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FD" w:rsidRDefault="00F40BFD">
      <w:pPr>
        <w:pStyle w:val="ConsPlusTitle"/>
        <w:ind w:firstLine="540"/>
        <w:jc w:val="both"/>
        <w:outlineLvl w:val="0"/>
      </w:pPr>
      <w:r>
        <w:t>Статья 286.1. Инвестиционный налоговый вычет</w:t>
      </w:r>
    </w:p>
    <w:p w:rsidR="00F40BFD" w:rsidRDefault="00F40BFD">
      <w:pPr>
        <w:pStyle w:val="ConsPlusNormal"/>
        <w:ind w:firstLine="540"/>
        <w:jc w:val="both"/>
      </w:pPr>
      <w:r>
        <w:t xml:space="preserve">(введена Федеральным </w:t>
      </w:r>
      <w:hyperlink r:id="rId4" w:history="1">
        <w:r>
          <w:rPr>
            <w:color w:val="0000FF"/>
          </w:rPr>
          <w:t>законом</w:t>
        </w:r>
      </w:hyperlink>
      <w:r>
        <w:t xml:space="preserve"> от 27.11.2017 N 335-ФЗ)</w:t>
      </w:r>
    </w:p>
    <w:p w:rsidR="00F40BFD" w:rsidRDefault="00F40BFD">
      <w:pPr>
        <w:pStyle w:val="ConsPlusNormal"/>
        <w:jc w:val="both"/>
      </w:pPr>
    </w:p>
    <w:p w:rsidR="00F40BFD" w:rsidRDefault="00F40BFD">
      <w:pPr>
        <w:pStyle w:val="ConsPlusNormal"/>
        <w:ind w:firstLine="540"/>
        <w:jc w:val="both"/>
      </w:pPr>
      <w:r>
        <w:t xml:space="preserve">1. Законами субъектов Российской Федерации в порядке, предусмотренном настоящей статьей, может быть установлено право налогоплательщика уменьшить суммы налога (авансового платежа), подлежащие зачислению в доходную часть бюджетов этих субъектов Российской Федерации и исчисленные им в качестве налогоплательщика в соответствии со </w:t>
      </w:r>
      <w:hyperlink r:id="rId5" w:history="1">
        <w:r>
          <w:rPr>
            <w:color w:val="0000FF"/>
          </w:rPr>
          <w:t>статьями 286</w:t>
        </w:r>
      </w:hyperlink>
      <w:r>
        <w:t xml:space="preserve"> и </w:t>
      </w:r>
      <w:hyperlink r:id="rId6" w:history="1">
        <w:r>
          <w:rPr>
            <w:color w:val="0000FF"/>
          </w:rPr>
          <w:t>288</w:t>
        </w:r>
      </w:hyperlink>
      <w:r>
        <w:t xml:space="preserve"> настоящего Кодекса по налоговой ставке, установленной </w:t>
      </w:r>
      <w:hyperlink r:id="rId7" w:history="1">
        <w:r>
          <w:rPr>
            <w:color w:val="0000FF"/>
          </w:rPr>
          <w:t>пунктом 1 статьи 284</w:t>
        </w:r>
      </w:hyperlink>
      <w:r>
        <w:t xml:space="preserve"> настоящего Кодекса, по месту нахождения организации, а также по месту нахождения каждого из ее обособленных подразделений, на установленный настоящей статьей инвестиционный налоговый </w:t>
      </w:r>
      <w:hyperlink r:id="rId8" w:history="1">
        <w:r>
          <w:rPr>
            <w:color w:val="0000FF"/>
          </w:rPr>
          <w:t>вычет</w:t>
        </w:r>
      </w:hyperlink>
      <w:r>
        <w:t xml:space="preserve"> в порядке и на условиях, которые установлены настоящей статьей.</w:t>
      </w:r>
    </w:p>
    <w:p w:rsidR="00F40BFD" w:rsidRDefault="00F40BFD">
      <w:pPr>
        <w:pStyle w:val="ConsPlusNormal"/>
        <w:jc w:val="both"/>
      </w:pPr>
      <w:r>
        <w:t xml:space="preserve">(п. 1 в ред. Федерального </w:t>
      </w:r>
      <w:hyperlink r:id="rId9" w:history="1">
        <w:r>
          <w:rPr>
            <w:color w:val="0000FF"/>
          </w:rPr>
          <w:t>закона</w:t>
        </w:r>
      </w:hyperlink>
      <w:r>
        <w:t xml:space="preserve"> от 26.07.2019 N 210-ФЗ)</w:t>
      </w:r>
    </w:p>
    <w:p w:rsidR="00F40BFD" w:rsidRDefault="00F40BFD">
      <w:pPr>
        <w:pStyle w:val="ConsPlusNormal"/>
        <w:spacing w:before="220"/>
        <w:ind w:firstLine="540"/>
        <w:jc w:val="both"/>
      </w:pPr>
      <w:r>
        <w:t>2. Инвестиционный налоговый вычет текущего налогового (отчетного) периода составляет в совокупности:</w:t>
      </w:r>
    </w:p>
    <w:p w:rsidR="00F40BFD" w:rsidRDefault="00F40BFD">
      <w:pPr>
        <w:pStyle w:val="ConsPlusNormal"/>
        <w:spacing w:before="220"/>
        <w:ind w:firstLine="540"/>
        <w:jc w:val="both"/>
      </w:pPr>
      <w:bookmarkStart w:id="0" w:name="P6"/>
      <w:bookmarkEnd w:id="0"/>
      <w:r>
        <w:t xml:space="preserve">1) не более 90 процентов суммы расходов, составляющей первоначальную стоимость основного средства в соответствии с </w:t>
      </w:r>
      <w:hyperlink r:id="rId10" w:history="1">
        <w:r>
          <w:rPr>
            <w:color w:val="0000FF"/>
          </w:rPr>
          <w:t>абзацем вторым пункта 1 статьи 257</w:t>
        </w:r>
      </w:hyperlink>
      <w:r>
        <w:t xml:space="preserve"> настоящего Кодекса;</w:t>
      </w:r>
    </w:p>
    <w:p w:rsidR="00F40BFD" w:rsidRDefault="00F40BFD">
      <w:pPr>
        <w:pStyle w:val="ConsPlusNormal"/>
        <w:jc w:val="both"/>
      </w:pPr>
      <w:r>
        <w:t xml:space="preserve">(п. 1 в ред. Федерального </w:t>
      </w:r>
      <w:hyperlink r:id="rId11" w:history="1">
        <w:r>
          <w:rPr>
            <w:color w:val="0000FF"/>
          </w:rPr>
          <w:t>закона</w:t>
        </w:r>
      </w:hyperlink>
      <w:r>
        <w:t xml:space="preserve"> от 26.07.2019 N 210-ФЗ)</w:t>
      </w:r>
    </w:p>
    <w:p w:rsidR="00F40BFD" w:rsidRDefault="00F40BFD">
      <w:pPr>
        <w:pStyle w:val="ConsPlusNormal"/>
        <w:spacing w:before="220"/>
        <w:ind w:firstLine="540"/>
        <w:jc w:val="both"/>
      </w:pPr>
      <w:bookmarkStart w:id="1" w:name="P8"/>
      <w:bookmarkEnd w:id="1"/>
      <w:r>
        <w:t xml:space="preserve">2) не более 90 процентов суммы расходов, составляющей величину изменения первоначальной стоимости основного средства в случаях, указанных в </w:t>
      </w:r>
      <w:hyperlink r:id="rId12" w:history="1">
        <w:r>
          <w:rPr>
            <w:color w:val="0000FF"/>
          </w:rPr>
          <w:t>пункте 2 статьи 257</w:t>
        </w:r>
      </w:hyperlink>
      <w:r>
        <w:t xml:space="preserve"> настоящего Кодекса (за исключением частичной ликвидации основного средства);</w:t>
      </w:r>
    </w:p>
    <w:p w:rsidR="00F40BFD" w:rsidRDefault="00F40BFD">
      <w:pPr>
        <w:pStyle w:val="ConsPlusNormal"/>
        <w:jc w:val="both"/>
      </w:pPr>
      <w:r>
        <w:t xml:space="preserve">(п. 2 в ред. Федерального </w:t>
      </w:r>
      <w:hyperlink r:id="rId13" w:history="1">
        <w:r>
          <w:rPr>
            <w:color w:val="0000FF"/>
          </w:rPr>
          <w:t>закона</w:t>
        </w:r>
      </w:hyperlink>
      <w:r>
        <w:t xml:space="preserve"> от 26.07.2019 N 210-ФЗ)</w:t>
      </w:r>
    </w:p>
    <w:p w:rsidR="00F40BFD" w:rsidRDefault="00F40BFD">
      <w:pPr>
        <w:pStyle w:val="ConsPlusNormal"/>
        <w:spacing w:before="220"/>
        <w:ind w:firstLine="540"/>
        <w:jc w:val="both"/>
      </w:pPr>
      <w:bookmarkStart w:id="2" w:name="P10"/>
      <w:bookmarkEnd w:id="2"/>
      <w:r>
        <w:t>3) не более 100 процентов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w:t>
      </w:r>
    </w:p>
    <w:p w:rsidR="00F40BFD" w:rsidRDefault="00F40BFD">
      <w:pPr>
        <w:pStyle w:val="ConsPlusNormal"/>
        <w:spacing w:before="220"/>
        <w:ind w:firstLine="540"/>
        <w:jc w:val="both"/>
      </w:pPr>
      <w:bookmarkStart w:id="3" w:name="P11"/>
      <w:bookmarkEnd w:id="3"/>
      <w:r>
        <w:t>4) не более 85 процентов суммы расходов в виде денежных средств, перечисленных по договорам финансирования деятельности по созданию на территории предоставившего инвестиционный налоговый вычет субъекта Российской Федерации или в прилегающей к нему акватории объектов инфраструктуры, которые в соответствии с законодательством Российской Федерации могут находиться исключительно в федеральной собственности (далее в настоящей статье - расходы на создание объектов инфраструктуры);</w:t>
      </w:r>
    </w:p>
    <w:p w:rsidR="00F40BFD" w:rsidRDefault="00F40BFD">
      <w:pPr>
        <w:pStyle w:val="ConsPlusNormal"/>
        <w:jc w:val="both"/>
      </w:pPr>
      <w:r>
        <w:t xml:space="preserve">(пп. 4 введен Федеральным </w:t>
      </w:r>
      <w:hyperlink r:id="rId14" w:history="1">
        <w:r>
          <w:rPr>
            <w:color w:val="0000FF"/>
          </w:rPr>
          <w:t>законом</w:t>
        </w:r>
      </w:hyperlink>
      <w:r>
        <w:t xml:space="preserve"> от 15.04.2019 N 63-ФЗ)</w:t>
      </w:r>
    </w:p>
    <w:p w:rsidR="00F40BFD" w:rsidRDefault="00F40B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0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BFD" w:rsidRDefault="00F40B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0BFD" w:rsidRDefault="00F40B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0BFD" w:rsidRDefault="00F40BFD">
            <w:pPr>
              <w:pStyle w:val="ConsPlusNormal"/>
              <w:jc w:val="both"/>
            </w:pPr>
            <w:r>
              <w:rPr>
                <w:color w:val="392C69"/>
              </w:rPr>
              <w:t>КонсультантПлюс: примечание.</w:t>
            </w:r>
          </w:p>
          <w:p w:rsidR="00F40BFD" w:rsidRDefault="00F40BFD">
            <w:pPr>
              <w:pStyle w:val="ConsPlusNormal"/>
              <w:jc w:val="both"/>
            </w:pPr>
            <w:r>
              <w:rPr>
                <w:color w:val="392C69"/>
              </w:rPr>
              <w:t xml:space="preserve">Пп. 5 п. 2 ст. 286.1 (в ред. ФЗ от 02.07.2021 N 305-ФЗ) </w:t>
            </w:r>
            <w:hyperlink r:id="rId15"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F40BFD" w:rsidRDefault="00F40BFD">
            <w:pPr>
              <w:spacing w:after="1" w:line="0" w:lineRule="atLeast"/>
            </w:pPr>
          </w:p>
        </w:tc>
      </w:tr>
    </w:tbl>
    <w:p w:rsidR="00F40BFD" w:rsidRDefault="00F40BFD">
      <w:pPr>
        <w:pStyle w:val="ConsPlusNormal"/>
        <w:spacing w:before="280"/>
        <w:ind w:firstLine="540"/>
        <w:jc w:val="both"/>
      </w:pPr>
      <w:bookmarkStart w:id="4" w:name="P15"/>
      <w:bookmarkEnd w:id="4"/>
      <w:r>
        <w:t xml:space="preserve">5) не более 100 процентов суммы расходов на создание объектов транспортной и коммунальной инфраструктур, а также не более 80 процентов суммы расходов на создание объектов социальной инфраструктуры, в том числе расходы на их приобретение, сооружение, доведение до состояния, в котором они пригодны для использования, с учетом налога на добавленную стоимость и акцизов, не принимаемых к вычету в соответствии с положениями </w:t>
      </w:r>
      <w:hyperlink r:id="rId16" w:history="1">
        <w:r>
          <w:rPr>
            <w:color w:val="0000FF"/>
          </w:rPr>
          <w:t>глав 21</w:t>
        </w:r>
      </w:hyperlink>
      <w:r>
        <w:t xml:space="preserve"> и </w:t>
      </w:r>
      <w:hyperlink r:id="rId17" w:history="1">
        <w:r>
          <w:rPr>
            <w:color w:val="0000FF"/>
          </w:rPr>
          <w:t>22</w:t>
        </w:r>
      </w:hyperlink>
      <w:r>
        <w:t xml:space="preserve"> настоящего Кодекса. При этом создание указанных объектов транспортной, коммунальной и социальной инфраструктур является обязательством, предусмотренным условиями договора о комплексном развитии территории, предусматривающего строительство многоквартирного дома (домов) или дома (домов) блокированной застройки, либо договора о комплексном освоении территории в целях строительства стандартного жилья, заключенного с налогоплательщиком до дня вступления в силу Федерального </w:t>
      </w:r>
      <w:hyperlink r:id="rId18" w:history="1">
        <w:r>
          <w:rPr>
            <w:color w:val="0000FF"/>
          </w:rPr>
          <w:t>закона</w:t>
        </w:r>
      </w:hyperlink>
      <w:r>
        <w:t xml:space="preserve"> от 30 декабря 2020 года N 494-ФЗ "О внесении изменений в Градостроительный кодекс Российской Федерации и отдельные законодательные </w:t>
      </w:r>
      <w:r>
        <w:lastRenderedPageBreak/>
        <w:t xml:space="preserve">акты Российской Федерации в целях обеспечения комплексного развития территорий" в соответствии с положениями Градостроительного </w:t>
      </w:r>
      <w:hyperlink r:id="rId19" w:history="1">
        <w:r>
          <w:rPr>
            <w:color w:val="0000FF"/>
          </w:rPr>
          <w:t>кодекса</w:t>
        </w:r>
      </w:hyperlink>
      <w:r>
        <w:t xml:space="preserve"> Российской Федерации;</w:t>
      </w:r>
    </w:p>
    <w:p w:rsidR="00F40BFD" w:rsidRDefault="00F40BFD">
      <w:pPr>
        <w:pStyle w:val="ConsPlusNormal"/>
        <w:jc w:val="both"/>
      </w:pPr>
      <w:r>
        <w:t xml:space="preserve">(пп. 5 введен Федеральным </w:t>
      </w:r>
      <w:hyperlink r:id="rId20" w:history="1">
        <w:r>
          <w:rPr>
            <w:color w:val="0000FF"/>
          </w:rPr>
          <w:t>законом</w:t>
        </w:r>
      </w:hyperlink>
      <w:r>
        <w:t xml:space="preserve"> от 26.07.2019 N 210-ФЗ; в ред. Федерального </w:t>
      </w:r>
      <w:hyperlink r:id="rId21" w:history="1">
        <w:r>
          <w:rPr>
            <w:color w:val="0000FF"/>
          </w:rPr>
          <w:t>закона</w:t>
        </w:r>
      </w:hyperlink>
      <w:r>
        <w:t xml:space="preserve"> от 02.07.2021 N 305-ФЗ)</w:t>
      </w:r>
    </w:p>
    <w:p w:rsidR="00F40BFD" w:rsidRDefault="00F40BFD">
      <w:pPr>
        <w:pStyle w:val="ConsPlusNormal"/>
        <w:spacing w:before="220"/>
        <w:ind w:firstLine="540"/>
        <w:jc w:val="both"/>
      </w:pPr>
      <w:bookmarkStart w:id="5" w:name="P17"/>
      <w:bookmarkEnd w:id="5"/>
      <w:r>
        <w:t xml:space="preserve">6) не более 90 процентов суммы расходов на научные исследования и (или) опытно-конструкторские разработки, указанных в </w:t>
      </w:r>
      <w:hyperlink r:id="rId22" w:history="1">
        <w:r>
          <w:rPr>
            <w:color w:val="0000FF"/>
          </w:rPr>
          <w:t>подпунктах 1</w:t>
        </w:r>
      </w:hyperlink>
      <w:r>
        <w:t xml:space="preserve"> - </w:t>
      </w:r>
      <w:hyperlink r:id="rId23" w:history="1">
        <w:r>
          <w:rPr>
            <w:color w:val="0000FF"/>
          </w:rPr>
          <w:t>5 пункта 2 статьи 262</w:t>
        </w:r>
      </w:hyperlink>
      <w:r>
        <w:t xml:space="preserve"> настоящего Кодекса.</w:t>
      </w:r>
    </w:p>
    <w:p w:rsidR="00F40BFD" w:rsidRDefault="00F40BFD">
      <w:pPr>
        <w:pStyle w:val="ConsPlusNormal"/>
        <w:jc w:val="both"/>
      </w:pPr>
      <w:r>
        <w:t xml:space="preserve">(пп. 6 введен Федеральным </w:t>
      </w:r>
      <w:hyperlink r:id="rId24" w:history="1">
        <w:r>
          <w:rPr>
            <w:color w:val="0000FF"/>
          </w:rPr>
          <w:t>законом</w:t>
        </w:r>
      </w:hyperlink>
      <w:r>
        <w:t xml:space="preserve"> от 23.11.2020 N 374-ФЗ)</w:t>
      </w:r>
    </w:p>
    <w:p w:rsidR="00F40BFD" w:rsidRDefault="00F40BFD">
      <w:pPr>
        <w:pStyle w:val="ConsPlusNormal"/>
        <w:jc w:val="both"/>
      </w:pPr>
      <w:r>
        <w:t xml:space="preserve">(п. 2 в ред. Федерального </w:t>
      </w:r>
      <w:hyperlink r:id="rId25" w:history="1">
        <w:r>
          <w:rPr>
            <w:color w:val="0000FF"/>
          </w:rPr>
          <w:t>закона</w:t>
        </w:r>
      </w:hyperlink>
      <w:r>
        <w:t xml:space="preserve"> от 27.11.2018 N 426-ФЗ)</w:t>
      </w:r>
    </w:p>
    <w:p w:rsidR="00F40BFD" w:rsidRDefault="00F40BFD">
      <w:pPr>
        <w:pStyle w:val="ConsPlusNormal"/>
        <w:spacing w:before="220"/>
        <w:ind w:firstLine="540"/>
        <w:jc w:val="both"/>
      </w:pPr>
      <w:bookmarkStart w:id="6" w:name="P20"/>
      <w:bookmarkEnd w:id="6"/>
      <w:r>
        <w:t xml:space="preserve">2.1. Налогоплательщик имеет право уменьшить в текущем налоговом (отчетном) периоде суммы налога (авансового платежа), подлежащие зачислению в доходную часть бюджетов субъектов Российской Федерации, на инвестиционный налоговый вычет (часть инвестиционного налогового вычета) текущего налогового (отчетного) периода, а также на неиспользованный инвестиционный налоговый вычет предыдущих налоговых (отчетных) периодов, определяемый с учетом положений </w:t>
      </w:r>
      <w:hyperlink w:anchor="P108" w:history="1">
        <w:r>
          <w:rPr>
            <w:color w:val="0000FF"/>
          </w:rPr>
          <w:t>пункта 9</w:t>
        </w:r>
      </w:hyperlink>
      <w:r>
        <w:t xml:space="preserve"> настоящей статьи, но не более чем на сумму предельной величины инвестиционного налогового вычета.</w:t>
      </w:r>
    </w:p>
    <w:p w:rsidR="00F40BFD" w:rsidRDefault="00F40BFD">
      <w:pPr>
        <w:pStyle w:val="ConsPlusNormal"/>
        <w:jc w:val="both"/>
      </w:pPr>
      <w:r>
        <w:t xml:space="preserve">(в ред. Федерального </w:t>
      </w:r>
      <w:hyperlink r:id="rId26" w:history="1">
        <w:r>
          <w:rPr>
            <w:color w:val="0000FF"/>
          </w:rPr>
          <w:t>закона</w:t>
        </w:r>
      </w:hyperlink>
      <w:r>
        <w:t xml:space="preserve"> от 09.11.2020 N 368-ФЗ)</w:t>
      </w:r>
    </w:p>
    <w:p w:rsidR="00F40BFD" w:rsidRDefault="00F40BFD">
      <w:pPr>
        <w:pStyle w:val="ConsPlusNormal"/>
        <w:spacing w:before="220"/>
        <w:ind w:firstLine="540"/>
        <w:jc w:val="both"/>
      </w:pPr>
      <w:r>
        <w:t xml:space="preserve">Предельная величина инвестиционного налогового вычета определяется в размере, равном разнице между расчетной суммой налога, подлежащей зачислению в бюджет соответствующего субъекта Российской Федерации за налоговый (отчетный) период, определенной налогоплательщиком без учета положений настоящей статьи, и расчетной суммой налога, подлежащей зачислению в бюджет соответствующего субъекта Российской Федерации за налоговый (отчетный) период, определенной без учета положений настоящей статьи, при условии применения ставки налога в размере, составляющем 5 процентов, если иной размер ставки не определен решением субъекта Российской Федерации. При этом расчетная сумма налога, подлежащая зачислению в бюджет соответствующего субъекта Российской Федерации за налоговый (отчетный) период, определяется также без учета расходов, указанных в </w:t>
      </w:r>
      <w:hyperlink r:id="rId27" w:history="1">
        <w:r>
          <w:rPr>
            <w:color w:val="0000FF"/>
          </w:rPr>
          <w:t>пункте 9 статьи 258</w:t>
        </w:r>
      </w:hyperlink>
      <w:r>
        <w:t xml:space="preserve"> настоящего Кодекса, и соответствующей суммы амортизации в отношении объектов основных средств, указанных в </w:t>
      </w:r>
      <w:hyperlink w:anchor="P36" w:history="1">
        <w:r>
          <w:rPr>
            <w:color w:val="0000FF"/>
          </w:rPr>
          <w:t>абзаце первом пункта 4</w:t>
        </w:r>
      </w:hyperlink>
      <w:r>
        <w:t xml:space="preserve"> настоящей статьи.</w:t>
      </w:r>
    </w:p>
    <w:p w:rsidR="00F40BFD" w:rsidRDefault="00F40BFD">
      <w:pPr>
        <w:pStyle w:val="ConsPlusNormal"/>
        <w:jc w:val="both"/>
      </w:pPr>
      <w:r>
        <w:t xml:space="preserve">(в ред. Федерального </w:t>
      </w:r>
      <w:hyperlink r:id="rId28" w:history="1">
        <w:r>
          <w:rPr>
            <w:color w:val="0000FF"/>
          </w:rPr>
          <w:t>закона</w:t>
        </w:r>
      </w:hyperlink>
      <w:r>
        <w:t xml:space="preserve"> от 26.07.2019 N 210-ФЗ)</w:t>
      </w:r>
    </w:p>
    <w:p w:rsidR="00F40BFD" w:rsidRDefault="00F40BFD">
      <w:pPr>
        <w:pStyle w:val="ConsPlusNormal"/>
        <w:jc w:val="both"/>
      </w:pPr>
      <w:r>
        <w:t xml:space="preserve">(п. 2.1 введен Федеральным </w:t>
      </w:r>
      <w:hyperlink r:id="rId29" w:history="1">
        <w:r>
          <w:rPr>
            <w:color w:val="0000FF"/>
          </w:rPr>
          <w:t>законом</w:t>
        </w:r>
      </w:hyperlink>
      <w:r>
        <w:t xml:space="preserve"> от 27.11.2018 N 426-ФЗ)</w:t>
      </w:r>
    </w:p>
    <w:p w:rsidR="00F40BFD" w:rsidRDefault="00F40BFD">
      <w:pPr>
        <w:pStyle w:val="ConsPlusNormal"/>
        <w:spacing w:before="220"/>
        <w:ind w:firstLine="540"/>
        <w:jc w:val="both"/>
      </w:pPr>
      <w:bookmarkStart w:id="7" w:name="P25"/>
      <w:bookmarkEnd w:id="7"/>
      <w:r>
        <w:t xml:space="preserve">3. Если налогоплательщик воспользовался правом на применение инвестиционного налогового вычета в части расходов, указанных в </w:t>
      </w:r>
      <w:hyperlink w:anchor="P6" w:history="1">
        <w:r>
          <w:rPr>
            <w:color w:val="0000FF"/>
          </w:rPr>
          <w:t>подпунктах 1</w:t>
        </w:r>
      </w:hyperlink>
      <w:r>
        <w:t xml:space="preserve"> и </w:t>
      </w:r>
      <w:hyperlink w:anchor="P8" w:history="1">
        <w:r>
          <w:rPr>
            <w:color w:val="0000FF"/>
          </w:rPr>
          <w:t>2 пункта 2</w:t>
        </w:r>
      </w:hyperlink>
      <w:r>
        <w:t xml:space="preserve"> настоящей статьи, он также вправе уменьшить сумму налога (авансового платежа), подлежащую зачислению в федеральный бюджет, на величину, составляющую 10 процентов суммы расходов, составляющей первоначальную стоимость основного средства в соответствии с </w:t>
      </w:r>
      <w:hyperlink r:id="rId30" w:history="1">
        <w:r>
          <w:rPr>
            <w:color w:val="0000FF"/>
          </w:rPr>
          <w:t>абзацем вторым пункта 1 статьи 257</w:t>
        </w:r>
      </w:hyperlink>
      <w:r>
        <w:t xml:space="preserve"> настоящего Кодекса, и (или) 10 процентов суммы расходов, составляющей величину изменения первоначальной стоимости основного средства в случаях, указанных в </w:t>
      </w:r>
      <w:hyperlink r:id="rId31" w:history="1">
        <w:r>
          <w:rPr>
            <w:color w:val="0000FF"/>
          </w:rPr>
          <w:t>пункте 2 статьи 257</w:t>
        </w:r>
      </w:hyperlink>
      <w:r>
        <w:t xml:space="preserve"> настоящего Кодекса (за исключением частичной ликвидации объектов основных средств).</w:t>
      </w:r>
    </w:p>
    <w:p w:rsidR="00F40BFD" w:rsidRDefault="00F40BFD">
      <w:pPr>
        <w:pStyle w:val="ConsPlusNormal"/>
        <w:jc w:val="both"/>
      </w:pPr>
      <w:r>
        <w:t xml:space="preserve">(в ред. Федерального </w:t>
      </w:r>
      <w:hyperlink r:id="rId32" w:history="1">
        <w:r>
          <w:rPr>
            <w:color w:val="0000FF"/>
          </w:rPr>
          <w:t>закона</w:t>
        </w:r>
      </w:hyperlink>
      <w:r>
        <w:t xml:space="preserve"> от 09.11.2020 N 368-ФЗ)</w:t>
      </w:r>
    </w:p>
    <w:p w:rsidR="00F40BFD" w:rsidRDefault="00F40BFD">
      <w:pPr>
        <w:pStyle w:val="ConsPlusNormal"/>
        <w:spacing w:before="220"/>
        <w:ind w:firstLine="540"/>
        <w:jc w:val="both"/>
      </w:pPr>
      <w:bookmarkStart w:id="8" w:name="P27"/>
      <w:bookmarkEnd w:id="8"/>
      <w:r>
        <w:t xml:space="preserve">Если налогоплательщик воспользовался правом на применение инвестиционного налогового вычета в части расходов, указанных в </w:t>
      </w:r>
      <w:hyperlink w:anchor="P17" w:history="1">
        <w:r>
          <w:rPr>
            <w:color w:val="0000FF"/>
          </w:rPr>
          <w:t>подпункте 6 пункта 2</w:t>
        </w:r>
      </w:hyperlink>
      <w:r>
        <w:t xml:space="preserve"> настоящей статьи, он также вправе уменьшить сумму налога (авансового платежа), подлежащую зачислению в федеральный бюджет, на величину, составляющую 10 процентов суммы указанных расходов.</w:t>
      </w:r>
    </w:p>
    <w:p w:rsidR="00F40BFD" w:rsidRDefault="00F40BFD">
      <w:pPr>
        <w:pStyle w:val="ConsPlusNormal"/>
        <w:jc w:val="both"/>
      </w:pPr>
      <w:r>
        <w:t xml:space="preserve">(абзац введен Федеральным </w:t>
      </w:r>
      <w:hyperlink r:id="rId33" w:history="1">
        <w:r>
          <w:rPr>
            <w:color w:val="0000FF"/>
          </w:rPr>
          <w:t>законом</w:t>
        </w:r>
      </w:hyperlink>
      <w:r>
        <w:t xml:space="preserve"> от 23.11.2020 N 374-ФЗ)</w:t>
      </w:r>
    </w:p>
    <w:p w:rsidR="00F40BFD" w:rsidRDefault="00F40BFD">
      <w:pPr>
        <w:pStyle w:val="ConsPlusNormal"/>
        <w:spacing w:before="220"/>
        <w:ind w:firstLine="540"/>
        <w:jc w:val="both"/>
      </w:pPr>
      <w:bookmarkStart w:id="9" w:name="P29"/>
      <w:bookmarkEnd w:id="9"/>
      <w:r>
        <w:t xml:space="preserve">При этом сумма налога (авансового платежа), подлежащая зачислению в федеральный бюджет в текущем налоговом (отчетном) периоде, не может быть уменьшена на величину большую, чем расчетная сумма налога, исчисленная исходя из величины прибыли, приходящейся на соответствующее обособленное подразделение (соответствующие обособленные подразделения) и определяемой в соответствии с </w:t>
      </w:r>
      <w:hyperlink r:id="rId34" w:history="1">
        <w:r>
          <w:rPr>
            <w:color w:val="0000FF"/>
          </w:rPr>
          <w:t>пунктом 2 статьи 288</w:t>
        </w:r>
      </w:hyperlink>
      <w:r>
        <w:t xml:space="preserve"> настоящего Кодекса, и </w:t>
      </w:r>
      <w:r>
        <w:lastRenderedPageBreak/>
        <w:t xml:space="preserve">ставки налога, установленной </w:t>
      </w:r>
      <w:hyperlink r:id="rId35" w:history="1">
        <w:r>
          <w:rPr>
            <w:color w:val="0000FF"/>
          </w:rPr>
          <w:t>абзацем вторым пункта 1 статьи 284</w:t>
        </w:r>
      </w:hyperlink>
      <w:r>
        <w:t xml:space="preserve"> настоящего Кодекса. В целях настоящего абзаца под соответствующими обособленными подразделениями понимаются обособленные подразделения (в том числе организация), расположенные на территории субъекта Российской Федерации, законом которого установлено право на применение инвестиционного налогового вычета, которым воспользовался налогоплательщик.</w:t>
      </w:r>
    </w:p>
    <w:p w:rsidR="00F40BFD" w:rsidRDefault="00F40BFD">
      <w:pPr>
        <w:pStyle w:val="ConsPlusNormal"/>
        <w:jc w:val="both"/>
      </w:pPr>
      <w:r>
        <w:t xml:space="preserve">(в ред. Федерального </w:t>
      </w:r>
      <w:hyperlink r:id="rId36" w:history="1">
        <w:r>
          <w:rPr>
            <w:color w:val="0000FF"/>
          </w:rPr>
          <w:t>закона</w:t>
        </w:r>
      </w:hyperlink>
      <w:r>
        <w:t xml:space="preserve"> от 09.11.2020 N 368-ФЗ)</w:t>
      </w:r>
    </w:p>
    <w:p w:rsidR="00F40BFD" w:rsidRDefault="00F40BFD">
      <w:pPr>
        <w:pStyle w:val="ConsPlusNormal"/>
        <w:spacing w:before="220"/>
        <w:ind w:firstLine="540"/>
        <w:jc w:val="both"/>
      </w:pPr>
      <w:r>
        <w:t xml:space="preserve">Уменьшение суммы налога, подлежащего зачислению в федеральный бюджет, на величину расходов, предусмотренных </w:t>
      </w:r>
      <w:hyperlink w:anchor="P25" w:history="1">
        <w:r>
          <w:rPr>
            <w:color w:val="0000FF"/>
          </w:rPr>
          <w:t>абзацем первым</w:t>
        </w:r>
      </w:hyperlink>
      <w:r>
        <w:t xml:space="preserve"> настоящего пункта, осуществляется в налоговом (отчетном) периоде, в котором введены в эксплуатацию объекты основных средств и (или) изменена их первоначальная стоимость, а на величину расходов, предусмотренных </w:t>
      </w:r>
      <w:hyperlink w:anchor="P27" w:history="1">
        <w:r>
          <w:rPr>
            <w:color w:val="0000FF"/>
          </w:rPr>
          <w:t>абзацем вторым</w:t>
        </w:r>
      </w:hyperlink>
      <w:r>
        <w:t xml:space="preserve"> настоящего пункта, - в налоговом (отчетном) периоде, в котором завершены научные исследования и (или) опытно-конструкторские разработки (отдельные этапы работ) либо подписан акт их сдачи-приемки. При этом такое уменьшение может быть осуществлено также в последующие налоговые (отчетные) периоды с учетом положения </w:t>
      </w:r>
      <w:hyperlink w:anchor="P108" w:history="1">
        <w:r>
          <w:rPr>
            <w:color w:val="0000FF"/>
          </w:rPr>
          <w:t>пункта 9</w:t>
        </w:r>
      </w:hyperlink>
      <w:r>
        <w:t xml:space="preserve"> настоящей статьи.</w:t>
      </w:r>
    </w:p>
    <w:p w:rsidR="00F40BFD" w:rsidRDefault="00F40BFD">
      <w:pPr>
        <w:pStyle w:val="ConsPlusNormal"/>
        <w:jc w:val="both"/>
      </w:pPr>
      <w:r>
        <w:t xml:space="preserve">(в ред. Федерального </w:t>
      </w:r>
      <w:hyperlink r:id="rId37" w:history="1">
        <w:r>
          <w:rPr>
            <w:color w:val="0000FF"/>
          </w:rPr>
          <w:t>закона</w:t>
        </w:r>
      </w:hyperlink>
      <w:r>
        <w:t xml:space="preserve"> от 23.11.2020 N 374-ФЗ)</w:t>
      </w:r>
    </w:p>
    <w:p w:rsidR="00F40BFD" w:rsidRDefault="00F40BFD">
      <w:pPr>
        <w:pStyle w:val="ConsPlusNormal"/>
        <w:spacing w:before="220"/>
        <w:ind w:firstLine="540"/>
        <w:jc w:val="both"/>
      </w:pPr>
      <w:r>
        <w:t xml:space="preserve">Сумма налога (авансового платежа), подлежащая зачислению в федеральный бюджет, подлежит уменьшению на величину, составляющую 15 процентов суммы расходов на создание объектов инфраструктуры, при условии, что в отношении таких платежей налогоплательщик воспользовался правом на применение инвестиционного налогового вычета в части расходов, указанных в </w:t>
      </w:r>
      <w:hyperlink w:anchor="P11" w:history="1">
        <w:r>
          <w:rPr>
            <w:color w:val="0000FF"/>
          </w:rPr>
          <w:t>подпункте 4 пункта 2</w:t>
        </w:r>
      </w:hyperlink>
      <w:r>
        <w:t xml:space="preserve"> настоящей статьи.</w:t>
      </w:r>
    </w:p>
    <w:p w:rsidR="00F40BFD" w:rsidRDefault="00F40BFD">
      <w:pPr>
        <w:pStyle w:val="ConsPlusNormal"/>
        <w:spacing w:before="220"/>
        <w:ind w:firstLine="540"/>
        <w:jc w:val="both"/>
      </w:pPr>
      <w:r>
        <w:t>При этом сумма налога (авансового платежа) в результате такого уменьшения может быть снижена до нуля.</w:t>
      </w:r>
    </w:p>
    <w:p w:rsidR="00F40BFD" w:rsidRDefault="00F40BFD">
      <w:pPr>
        <w:pStyle w:val="ConsPlusNormal"/>
        <w:jc w:val="both"/>
      </w:pPr>
      <w:r>
        <w:t xml:space="preserve">(п. 3 в ред. Федерального </w:t>
      </w:r>
      <w:hyperlink r:id="rId38" w:history="1">
        <w:r>
          <w:rPr>
            <w:color w:val="0000FF"/>
          </w:rPr>
          <w:t>закона</w:t>
        </w:r>
      </w:hyperlink>
      <w:r>
        <w:t xml:space="preserve"> от 26.07.2019 N 210-ФЗ)</w:t>
      </w:r>
    </w:p>
    <w:p w:rsidR="00F40BFD" w:rsidRDefault="00F40BFD">
      <w:pPr>
        <w:pStyle w:val="ConsPlusNormal"/>
        <w:spacing w:before="220"/>
        <w:ind w:firstLine="540"/>
        <w:jc w:val="both"/>
      </w:pPr>
      <w:bookmarkStart w:id="10" w:name="P36"/>
      <w:bookmarkEnd w:id="10"/>
      <w:r>
        <w:t xml:space="preserve">4. Инвестиционный налоговый вычет в виде расходов, указанных в </w:t>
      </w:r>
      <w:hyperlink w:anchor="P6" w:history="1">
        <w:r>
          <w:rPr>
            <w:color w:val="0000FF"/>
          </w:rPr>
          <w:t>подпунктах 1</w:t>
        </w:r>
      </w:hyperlink>
      <w:r>
        <w:t xml:space="preserve"> и </w:t>
      </w:r>
      <w:hyperlink w:anchor="P8" w:history="1">
        <w:r>
          <w:rPr>
            <w:color w:val="0000FF"/>
          </w:rPr>
          <w:t>2 пункта 2</w:t>
        </w:r>
      </w:hyperlink>
      <w:r>
        <w:t xml:space="preserve"> настоящей статьи, применяется к объектам основных средств, относящимся к </w:t>
      </w:r>
      <w:hyperlink r:id="rId39" w:history="1">
        <w:r>
          <w:rPr>
            <w:color w:val="0000FF"/>
          </w:rPr>
          <w:t>третьей - десятой</w:t>
        </w:r>
      </w:hyperlink>
      <w:r>
        <w:t xml:space="preserve"> амортизационным группам (за исключением относящихся к </w:t>
      </w:r>
      <w:hyperlink r:id="rId40" w:history="1">
        <w:r>
          <w:rPr>
            <w:color w:val="0000FF"/>
          </w:rPr>
          <w:t>восьмой - десятой</w:t>
        </w:r>
      </w:hyperlink>
      <w:r>
        <w:t xml:space="preserve"> амортизационным группам зданий, сооружений, передаточных устройств, если иное не предусмотрено решением субъекта Российской Федерации), по месту нахождения организации и (или) по месту нахождения ее обособленных подразделений, к которым относятся указанные объекты, с учетом положений </w:t>
      </w:r>
      <w:hyperlink w:anchor="P56" w:history="1">
        <w:r>
          <w:rPr>
            <w:color w:val="0000FF"/>
          </w:rPr>
          <w:t>пункта 6</w:t>
        </w:r>
      </w:hyperlink>
      <w:r>
        <w:t xml:space="preserve"> настоящей статьи.</w:t>
      </w:r>
    </w:p>
    <w:p w:rsidR="00F40BFD" w:rsidRDefault="00F40BFD">
      <w:pPr>
        <w:pStyle w:val="ConsPlusNormal"/>
        <w:jc w:val="both"/>
      </w:pPr>
      <w:r>
        <w:t xml:space="preserve">(в ред. Федеральных законов от 27.11.2018 </w:t>
      </w:r>
      <w:hyperlink r:id="rId41" w:history="1">
        <w:r>
          <w:rPr>
            <w:color w:val="0000FF"/>
          </w:rPr>
          <w:t>N 426-ФЗ</w:t>
        </w:r>
      </w:hyperlink>
      <w:r>
        <w:t xml:space="preserve">, от 26.07.2019 </w:t>
      </w:r>
      <w:hyperlink r:id="rId42" w:history="1">
        <w:r>
          <w:rPr>
            <w:color w:val="0000FF"/>
          </w:rPr>
          <w:t>N 210-ФЗ</w:t>
        </w:r>
      </w:hyperlink>
      <w:r>
        <w:t xml:space="preserve">, от 02.07.2021 </w:t>
      </w:r>
      <w:hyperlink r:id="rId43" w:history="1">
        <w:r>
          <w:rPr>
            <w:color w:val="0000FF"/>
          </w:rPr>
          <w:t>N 305-ФЗ</w:t>
        </w:r>
      </w:hyperlink>
      <w:r>
        <w:t>)</w:t>
      </w:r>
    </w:p>
    <w:p w:rsidR="00F40BFD" w:rsidRDefault="00F40BFD">
      <w:pPr>
        <w:pStyle w:val="ConsPlusNormal"/>
        <w:spacing w:before="220"/>
        <w:ind w:firstLine="540"/>
        <w:jc w:val="both"/>
      </w:pPr>
      <w:r>
        <w:t xml:space="preserve">Инвестиционный налоговый вычет в виде расходов, указанных в </w:t>
      </w:r>
      <w:hyperlink w:anchor="P10" w:history="1">
        <w:r>
          <w:rPr>
            <w:color w:val="0000FF"/>
          </w:rPr>
          <w:t>подпункте 3 пункта 2</w:t>
        </w:r>
      </w:hyperlink>
      <w:r>
        <w:t xml:space="preserve"> настоящей статьи, применяется по месту нахождения организации и (или) по месту нахождения ее обособленных подразделений с учетом положений </w:t>
      </w:r>
      <w:hyperlink w:anchor="P69" w:history="1">
        <w:r>
          <w:rPr>
            <w:color w:val="0000FF"/>
          </w:rPr>
          <w:t>пункта 6</w:t>
        </w:r>
      </w:hyperlink>
      <w:r>
        <w:t xml:space="preserve"> настоящей статьи.</w:t>
      </w:r>
    </w:p>
    <w:p w:rsidR="00F40BFD" w:rsidRDefault="00F40BFD">
      <w:pPr>
        <w:pStyle w:val="ConsPlusNormal"/>
        <w:jc w:val="both"/>
      </w:pPr>
      <w:r>
        <w:t xml:space="preserve">(абзац введен Федеральным </w:t>
      </w:r>
      <w:hyperlink r:id="rId44" w:history="1">
        <w:r>
          <w:rPr>
            <w:color w:val="0000FF"/>
          </w:rPr>
          <w:t>законом</w:t>
        </w:r>
      </w:hyperlink>
      <w:r>
        <w:t xml:space="preserve"> от 27.11.2018 N 426-ФЗ)</w:t>
      </w:r>
    </w:p>
    <w:p w:rsidR="00F40BFD" w:rsidRDefault="00F40BFD">
      <w:pPr>
        <w:pStyle w:val="ConsPlusNormal"/>
        <w:spacing w:before="220"/>
        <w:ind w:firstLine="540"/>
        <w:jc w:val="both"/>
      </w:pPr>
      <w:r>
        <w:t>Инвестиционный налоговый вычет в виде расходов на создание объектов инфраструктуры применяется по месту нахождения организации в отношении объекта инфраструктуры, создаваемого на территории субъекта Российской Федерации, который предоставил право на применение вычета в отношении этого объекта, или в прилегающей к этому субъекту Российской Федерации акватории, при условии, что организация и создаваемый объект инфраструктуры находятся на территории одного субъекта Российской Федерации или в прилегающей к нему акватории.</w:t>
      </w:r>
    </w:p>
    <w:p w:rsidR="00F40BFD" w:rsidRDefault="00F40BFD">
      <w:pPr>
        <w:pStyle w:val="ConsPlusNormal"/>
        <w:jc w:val="both"/>
      </w:pPr>
      <w:r>
        <w:t xml:space="preserve">(абзац введен Федеральным </w:t>
      </w:r>
      <w:hyperlink r:id="rId45" w:history="1">
        <w:r>
          <w:rPr>
            <w:color w:val="0000FF"/>
          </w:rPr>
          <w:t>законом</w:t>
        </w:r>
      </w:hyperlink>
      <w:r>
        <w:t xml:space="preserve"> от 15.04.2019 N 63-ФЗ)</w:t>
      </w:r>
    </w:p>
    <w:p w:rsidR="00F40BFD" w:rsidRDefault="00F40BFD">
      <w:pPr>
        <w:pStyle w:val="ConsPlusNormal"/>
        <w:spacing w:before="220"/>
        <w:ind w:firstLine="540"/>
        <w:jc w:val="both"/>
      </w:pPr>
      <w:r>
        <w:t xml:space="preserve">Инвестиционный налоговый вычет в виде расходов, указанных в </w:t>
      </w:r>
      <w:hyperlink w:anchor="P15" w:history="1">
        <w:r>
          <w:rPr>
            <w:color w:val="0000FF"/>
          </w:rPr>
          <w:t>подпункте 5 пункта 2</w:t>
        </w:r>
      </w:hyperlink>
      <w:r>
        <w:t xml:space="preserve"> настоящей статьи, применяется к объектам транспортной, коммунальной и социальной инфраструктур по месту нахождения организации и (или) по месту нахождения ее обособленных подразделений, к которым относятся указанные объекты, с учетом положений </w:t>
      </w:r>
      <w:hyperlink w:anchor="P56" w:history="1">
        <w:r>
          <w:rPr>
            <w:color w:val="0000FF"/>
          </w:rPr>
          <w:t>пункта 6</w:t>
        </w:r>
      </w:hyperlink>
      <w:r>
        <w:t xml:space="preserve"> настоящей </w:t>
      </w:r>
      <w:r>
        <w:lastRenderedPageBreak/>
        <w:t>статьи.</w:t>
      </w:r>
    </w:p>
    <w:p w:rsidR="00F40BFD" w:rsidRDefault="00F40BFD">
      <w:pPr>
        <w:pStyle w:val="ConsPlusNormal"/>
        <w:jc w:val="both"/>
      </w:pPr>
      <w:r>
        <w:t xml:space="preserve">(абзац введен Федеральным </w:t>
      </w:r>
      <w:hyperlink r:id="rId46" w:history="1">
        <w:r>
          <w:rPr>
            <w:color w:val="0000FF"/>
          </w:rPr>
          <w:t>законом</w:t>
        </w:r>
      </w:hyperlink>
      <w:r>
        <w:t xml:space="preserve"> от 26.07.2019 N 210-ФЗ)</w:t>
      </w:r>
    </w:p>
    <w:p w:rsidR="00F40BFD" w:rsidRDefault="00F40BFD">
      <w:pPr>
        <w:pStyle w:val="ConsPlusNormal"/>
        <w:spacing w:before="220"/>
        <w:ind w:firstLine="540"/>
        <w:jc w:val="both"/>
      </w:pPr>
      <w:bookmarkStart w:id="11" w:name="P44"/>
      <w:bookmarkEnd w:id="11"/>
      <w:r>
        <w:t xml:space="preserve">Инвестиционный налоговый вычет в виде расходов, указанных в </w:t>
      </w:r>
      <w:hyperlink w:anchor="P17" w:history="1">
        <w:r>
          <w:rPr>
            <w:color w:val="0000FF"/>
          </w:rPr>
          <w:t>подпункте 6 пункта 2</w:t>
        </w:r>
      </w:hyperlink>
      <w:r>
        <w:t xml:space="preserve"> настоящей статьи, применяется в отношении научных исследований и (или) опытно-конструкторских разработок по месту нахождения организации и (или) по месту нахождения ее обособленных подразделений с учетом положений </w:t>
      </w:r>
      <w:hyperlink w:anchor="P56" w:history="1">
        <w:r>
          <w:rPr>
            <w:color w:val="0000FF"/>
          </w:rPr>
          <w:t>пункта 6</w:t>
        </w:r>
      </w:hyperlink>
      <w:r>
        <w:t xml:space="preserve"> настоящей статьи.</w:t>
      </w:r>
    </w:p>
    <w:p w:rsidR="00F40BFD" w:rsidRDefault="00F40BFD">
      <w:pPr>
        <w:pStyle w:val="ConsPlusNormal"/>
        <w:jc w:val="both"/>
      </w:pPr>
      <w:r>
        <w:t xml:space="preserve">(абзац введен Федеральным </w:t>
      </w:r>
      <w:hyperlink r:id="rId47" w:history="1">
        <w:r>
          <w:rPr>
            <w:color w:val="0000FF"/>
          </w:rPr>
          <w:t>законом</w:t>
        </w:r>
      </w:hyperlink>
      <w:r>
        <w:t xml:space="preserve"> от 23.11.2020 N 374-ФЗ)</w:t>
      </w:r>
    </w:p>
    <w:p w:rsidR="00F40BFD" w:rsidRDefault="00F40BFD">
      <w:pPr>
        <w:pStyle w:val="ConsPlusNormal"/>
        <w:spacing w:before="220"/>
        <w:ind w:firstLine="540"/>
        <w:jc w:val="both"/>
      </w:pPr>
      <w:r>
        <w:t xml:space="preserve">5. Инвестиционный налоговый вычет в виде расходов, указанных в </w:t>
      </w:r>
      <w:hyperlink w:anchor="P6" w:history="1">
        <w:r>
          <w:rPr>
            <w:color w:val="0000FF"/>
          </w:rPr>
          <w:t>подпунктах 1</w:t>
        </w:r>
      </w:hyperlink>
      <w:r>
        <w:t xml:space="preserve"> и </w:t>
      </w:r>
      <w:hyperlink w:anchor="P8" w:history="1">
        <w:r>
          <w:rPr>
            <w:color w:val="0000FF"/>
          </w:rPr>
          <w:t>2 пункта 2</w:t>
        </w:r>
      </w:hyperlink>
      <w:r>
        <w:t xml:space="preserve"> настоящей статьи, применяется к налогу (авансовому платежу), исчисленному за налоговый (отчетный) период, в котором введен в эксплуатацию объект основных средств либо изменена первоначальная стоимость объекта основных средств, и за последующие налоговые (отчетные) периоды с учетом положений </w:t>
      </w:r>
      <w:hyperlink w:anchor="P108" w:history="1">
        <w:r>
          <w:rPr>
            <w:color w:val="0000FF"/>
          </w:rPr>
          <w:t>пункта 9</w:t>
        </w:r>
      </w:hyperlink>
      <w:r>
        <w:t xml:space="preserve"> настоящей статьи.</w:t>
      </w:r>
    </w:p>
    <w:p w:rsidR="00F40BFD" w:rsidRDefault="00F40BFD">
      <w:pPr>
        <w:pStyle w:val="ConsPlusNormal"/>
        <w:jc w:val="both"/>
      </w:pPr>
      <w:r>
        <w:t xml:space="preserve">(в ред. Федеральных законов от 27.11.2018 </w:t>
      </w:r>
      <w:hyperlink r:id="rId48" w:history="1">
        <w:r>
          <w:rPr>
            <w:color w:val="0000FF"/>
          </w:rPr>
          <w:t>N 426-ФЗ</w:t>
        </w:r>
      </w:hyperlink>
      <w:r>
        <w:t xml:space="preserve">, от 09.11.2020 </w:t>
      </w:r>
      <w:hyperlink r:id="rId49" w:history="1">
        <w:r>
          <w:rPr>
            <w:color w:val="0000FF"/>
          </w:rPr>
          <w:t>N 368-ФЗ</w:t>
        </w:r>
      </w:hyperlink>
      <w:r>
        <w:t>)</w:t>
      </w:r>
    </w:p>
    <w:p w:rsidR="00F40BFD" w:rsidRDefault="00F40BFD">
      <w:pPr>
        <w:pStyle w:val="ConsPlusNormal"/>
        <w:spacing w:before="220"/>
        <w:ind w:firstLine="540"/>
        <w:jc w:val="both"/>
      </w:pPr>
      <w:r>
        <w:t xml:space="preserve">Инвестиционный налоговый вычет в виде расходов, указанных в </w:t>
      </w:r>
      <w:hyperlink w:anchor="P10" w:history="1">
        <w:r>
          <w:rPr>
            <w:color w:val="0000FF"/>
          </w:rPr>
          <w:t>подпункте 3 пункта 2</w:t>
        </w:r>
      </w:hyperlink>
      <w:r>
        <w:t xml:space="preserve"> настоящей статьи, применяется к налогу, исчисленному за налоговый (отчетный) период, в котором перечислены соответствующие пожертвования, а также за последующие налоговые (отчетные) периоды с учетом положений </w:t>
      </w:r>
      <w:hyperlink w:anchor="P108" w:history="1">
        <w:r>
          <w:rPr>
            <w:color w:val="0000FF"/>
          </w:rPr>
          <w:t>пункта 9</w:t>
        </w:r>
      </w:hyperlink>
      <w:r>
        <w:t xml:space="preserve"> настоящей статьи.</w:t>
      </w:r>
    </w:p>
    <w:p w:rsidR="00F40BFD" w:rsidRDefault="00F40BFD">
      <w:pPr>
        <w:pStyle w:val="ConsPlusNormal"/>
        <w:jc w:val="both"/>
      </w:pPr>
      <w:r>
        <w:t xml:space="preserve">(абзац введен Федеральным </w:t>
      </w:r>
      <w:hyperlink r:id="rId50" w:history="1">
        <w:r>
          <w:rPr>
            <w:color w:val="0000FF"/>
          </w:rPr>
          <w:t>законом</w:t>
        </w:r>
      </w:hyperlink>
      <w:r>
        <w:t xml:space="preserve"> от 27.11.2018 N 426-ФЗ)</w:t>
      </w:r>
    </w:p>
    <w:p w:rsidR="00F40BFD" w:rsidRDefault="00F40BFD">
      <w:pPr>
        <w:pStyle w:val="ConsPlusNormal"/>
        <w:spacing w:before="220"/>
        <w:ind w:firstLine="540"/>
        <w:jc w:val="both"/>
      </w:pPr>
      <w:r>
        <w:t>Инвестиционный налоговый вычет в виде расходов на создание объектов инфраструктуры применяется к налогу, исчисленному за налоговый (отчетный) период, в котором перечислены денежные средства, формирующие указанные расходы.</w:t>
      </w:r>
    </w:p>
    <w:p w:rsidR="00F40BFD" w:rsidRDefault="00F40BFD">
      <w:pPr>
        <w:pStyle w:val="ConsPlusNormal"/>
        <w:jc w:val="both"/>
      </w:pPr>
      <w:r>
        <w:t xml:space="preserve">(абзац введен Федеральным </w:t>
      </w:r>
      <w:hyperlink r:id="rId51" w:history="1">
        <w:r>
          <w:rPr>
            <w:color w:val="0000FF"/>
          </w:rPr>
          <w:t>законом</w:t>
        </w:r>
      </w:hyperlink>
      <w:r>
        <w:t xml:space="preserve"> от 15.04.2019 N 63-ФЗ)</w:t>
      </w:r>
    </w:p>
    <w:p w:rsidR="00F40BFD" w:rsidRDefault="00F40BFD">
      <w:pPr>
        <w:pStyle w:val="ConsPlusNormal"/>
        <w:spacing w:before="220"/>
        <w:ind w:firstLine="540"/>
        <w:jc w:val="both"/>
      </w:pPr>
      <w:r>
        <w:t xml:space="preserve">Инвестиционный налоговый вычет в виде расходов, указанных в </w:t>
      </w:r>
      <w:hyperlink w:anchor="P15" w:history="1">
        <w:r>
          <w:rPr>
            <w:color w:val="0000FF"/>
          </w:rPr>
          <w:t>подпункте 5 пункта 2</w:t>
        </w:r>
      </w:hyperlink>
      <w:r>
        <w:t xml:space="preserve"> настоящей статьи, применяется к налогу, исчисленному за налоговый (отчетный) период, в котором налогоплательщиком осуществлена безвозмездная передача в государственную или муниципальную собственность объектов транспортной, коммунальной и социальной инфраструктур, а также за последующие налоговые (отчетные) периоды с учетом положений </w:t>
      </w:r>
      <w:hyperlink w:anchor="P108" w:history="1">
        <w:r>
          <w:rPr>
            <w:color w:val="0000FF"/>
          </w:rPr>
          <w:t>пункта 9</w:t>
        </w:r>
      </w:hyperlink>
      <w:r>
        <w:t xml:space="preserve"> настоящей статьи.</w:t>
      </w:r>
    </w:p>
    <w:p w:rsidR="00F40BFD" w:rsidRDefault="00F40BFD">
      <w:pPr>
        <w:pStyle w:val="ConsPlusNormal"/>
        <w:jc w:val="both"/>
      </w:pPr>
      <w:r>
        <w:t xml:space="preserve">(абзац введен Федеральным </w:t>
      </w:r>
      <w:hyperlink r:id="rId52" w:history="1">
        <w:r>
          <w:rPr>
            <w:color w:val="0000FF"/>
          </w:rPr>
          <w:t>законом</w:t>
        </w:r>
      </w:hyperlink>
      <w:r>
        <w:t xml:space="preserve"> от 26.07.2019 N 210-ФЗ)</w:t>
      </w:r>
    </w:p>
    <w:p w:rsidR="00F40BFD" w:rsidRDefault="00F40BFD">
      <w:pPr>
        <w:pStyle w:val="ConsPlusNormal"/>
        <w:spacing w:before="220"/>
        <w:ind w:firstLine="540"/>
        <w:jc w:val="both"/>
      </w:pPr>
      <w:r>
        <w:t xml:space="preserve">Инвестиционный налоговый вычет в виде расходов, указанных в </w:t>
      </w:r>
      <w:hyperlink w:anchor="P17" w:history="1">
        <w:r>
          <w:rPr>
            <w:color w:val="0000FF"/>
          </w:rPr>
          <w:t>подпункте 6 пункта 2</w:t>
        </w:r>
      </w:hyperlink>
      <w:r>
        <w:t xml:space="preserve"> настоящей статьи, применяется к налогу, исчисленному за налоговый (отчетный) период, в котором завершены научные исследования и (или) опытно-конструкторские разработки (отдельные этапы работ) либо подписан акт их сдачи-приемки, и за последующие налоговые (отчетные) периоды с учетом положений </w:t>
      </w:r>
      <w:hyperlink w:anchor="P108" w:history="1">
        <w:r>
          <w:rPr>
            <w:color w:val="0000FF"/>
          </w:rPr>
          <w:t>пункта 9</w:t>
        </w:r>
      </w:hyperlink>
      <w:r>
        <w:t xml:space="preserve"> настоящей статьи.</w:t>
      </w:r>
    </w:p>
    <w:p w:rsidR="00F40BFD" w:rsidRDefault="00F40BFD">
      <w:pPr>
        <w:pStyle w:val="ConsPlusNormal"/>
        <w:jc w:val="both"/>
      </w:pPr>
      <w:r>
        <w:t xml:space="preserve">(абзац введен Федеральным </w:t>
      </w:r>
      <w:hyperlink r:id="rId53" w:history="1">
        <w:r>
          <w:rPr>
            <w:color w:val="0000FF"/>
          </w:rPr>
          <w:t>законом</w:t>
        </w:r>
      </w:hyperlink>
      <w:r>
        <w:t xml:space="preserve"> от 23.11.2020 N 374-ФЗ)</w:t>
      </w:r>
    </w:p>
    <w:p w:rsidR="00F40BFD" w:rsidRDefault="00F40BFD">
      <w:pPr>
        <w:pStyle w:val="ConsPlusNormal"/>
        <w:spacing w:before="220"/>
        <w:ind w:firstLine="540"/>
        <w:jc w:val="both"/>
      </w:pPr>
      <w:bookmarkStart w:id="12" w:name="P56"/>
      <w:bookmarkEnd w:id="12"/>
      <w:r>
        <w:t>6. Законом субъекта Российской Федерации могут устанавливаться:</w:t>
      </w:r>
    </w:p>
    <w:p w:rsidR="00F40BFD" w:rsidRDefault="00F40BFD">
      <w:pPr>
        <w:pStyle w:val="ConsPlusNormal"/>
        <w:spacing w:before="220"/>
        <w:ind w:firstLine="540"/>
        <w:jc w:val="both"/>
      </w:pPr>
      <w:bookmarkStart w:id="13" w:name="P57"/>
      <w:bookmarkEnd w:id="13"/>
      <w:r>
        <w:t xml:space="preserve">1) право на применение инвестиционного налогового вычета в отношении расходов налогоплательщика, указанных в </w:t>
      </w:r>
      <w:hyperlink w:anchor="P6" w:history="1">
        <w:r>
          <w:rPr>
            <w:color w:val="0000FF"/>
          </w:rPr>
          <w:t>подпунктах 1</w:t>
        </w:r>
      </w:hyperlink>
      <w:r>
        <w:t xml:space="preserve"> и </w:t>
      </w:r>
      <w:hyperlink w:anchor="P8" w:history="1">
        <w:r>
          <w:rPr>
            <w:color w:val="0000FF"/>
          </w:rPr>
          <w:t>2 пункта 2</w:t>
        </w:r>
      </w:hyperlink>
      <w:r>
        <w:t xml:space="preserve"> настоящей статьи, применительно к объектам основных средств, относящимся к организациям или обособленным подразделениям организаций, расположенным на территории этого субъекта Российской Федерации;</w:t>
      </w:r>
    </w:p>
    <w:p w:rsidR="00F40BFD" w:rsidRDefault="00F40BFD">
      <w:pPr>
        <w:pStyle w:val="ConsPlusNormal"/>
        <w:jc w:val="both"/>
      </w:pPr>
      <w:r>
        <w:t xml:space="preserve">(в ред. Федерального </w:t>
      </w:r>
      <w:hyperlink r:id="rId54" w:history="1">
        <w:r>
          <w:rPr>
            <w:color w:val="0000FF"/>
          </w:rPr>
          <w:t>закона</w:t>
        </w:r>
      </w:hyperlink>
      <w:r>
        <w:t xml:space="preserve"> от 27.11.2018 N 426-ФЗ)</w:t>
      </w:r>
    </w:p>
    <w:p w:rsidR="00F40BFD" w:rsidRDefault="00F40BFD">
      <w:pPr>
        <w:pStyle w:val="ConsPlusNormal"/>
        <w:spacing w:before="220"/>
        <w:ind w:firstLine="540"/>
        <w:jc w:val="both"/>
      </w:pPr>
      <w:r>
        <w:t xml:space="preserve">2) предельные размеры расходов, указанных в </w:t>
      </w:r>
      <w:hyperlink w:anchor="P6" w:history="1">
        <w:r>
          <w:rPr>
            <w:color w:val="0000FF"/>
          </w:rPr>
          <w:t>подпунктах 1</w:t>
        </w:r>
      </w:hyperlink>
      <w:r>
        <w:t xml:space="preserve"> и </w:t>
      </w:r>
      <w:hyperlink w:anchor="P8" w:history="1">
        <w:r>
          <w:rPr>
            <w:color w:val="0000FF"/>
          </w:rPr>
          <w:t>2 пункта 2</w:t>
        </w:r>
      </w:hyperlink>
      <w:r>
        <w:t xml:space="preserve"> настоящей статьи и учитываемых при определении размера инвестиционного налогового вычета текущего налогового (отчетного) периода, право на применение которого предоставляется в соответствии с </w:t>
      </w:r>
      <w:hyperlink w:anchor="P57" w:history="1">
        <w:r>
          <w:rPr>
            <w:color w:val="0000FF"/>
          </w:rPr>
          <w:t>подпунктом 1</w:t>
        </w:r>
      </w:hyperlink>
      <w:r>
        <w:t xml:space="preserve"> настоящего пункта, а также размер ставки налога, применяемой для расчета предельной величины инвестиционного налогового вычета в соответствии с </w:t>
      </w:r>
      <w:hyperlink w:anchor="P20" w:history="1">
        <w:r>
          <w:rPr>
            <w:color w:val="0000FF"/>
          </w:rPr>
          <w:t>пунктом 2.1</w:t>
        </w:r>
      </w:hyperlink>
      <w:r>
        <w:t xml:space="preserve"> настоящей статьи;</w:t>
      </w:r>
    </w:p>
    <w:p w:rsidR="00F40BFD" w:rsidRDefault="00F40BFD">
      <w:pPr>
        <w:pStyle w:val="ConsPlusNormal"/>
        <w:jc w:val="both"/>
      </w:pPr>
      <w:r>
        <w:lastRenderedPageBreak/>
        <w:t xml:space="preserve">(пп. 2 в ред. Федерального </w:t>
      </w:r>
      <w:hyperlink r:id="rId55" w:history="1">
        <w:r>
          <w:rPr>
            <w:color w:val="0000FF"/>
          </w:rPr>
          <w:t>закона</w:t>
        </w:r>
      </w:hyperlink>
      <w:r>
        <w:t xml:space="preserve"> от 09.11.2020 N 368-ФЗ)</w:t>
      </w:r>
    </w:p>
    <w:p w:rsidR="00F40BFD" w:rsidRDefault="00F40BFD">
      <w:pPr>
        <w:pStyle w:val="ConsPlusNormal"/>
        <w:spacing w:before="220"/>
        <w:ind w:firstLine="540"/>
        <w:jc w:val="both"/>
      </w:pPr>
      <w:r>
        <w:t xml:space="preserve">3) категории налогоплательщиков, которым предоставляется (не предоставляется) право на применение инвестиционного налогового вычета, предусмотренное </w:t>
      </w:r>
      <w:hyperlink w:anchor="P57" w:history="1">
        <w:r>
          <w:rPr>
            <w:color w:val="0000FF"/>
          </w:rPr>
          <w:t>подпунктом 1</w:t>
        </w:r>
      </w:hyperlink>
      <w:r>
        <w:t xml:space="preserve"> настоящего пункта;</w:t>
      </w:r>
    </w:p>
    <w:p w:rsidR="00F40BFD" w:rsidRDefault="00F40BFD">
      <w:pPr>
        <w:pStyle w:val="ConsPlusNormal"/>
        <w:spacing w:before="220"/>
        <w:ind w:firstLine="540"/>
        <w:jc w:val="both"/>
      </w:pPr>
      <w:r>
        <w:t xml:space="preserve">4) категории объектов основных средств, в отношении которых налогоплательщикам предоставляется (не предоставляется) право на применение инвестиционного налогового вычета, предусмотренное </w:t>
      </w:r>
      <w:hyperlink w:anchor="P57" w:history="1">
        <w:r>
          <w:rPr>
            <w:color w:val="0000FF"/>
          </w:rPr>
          <w:t>подпунктом 1</w:t>
        </w:r>
      </w:hyperlink>
      <w:r>
        <w:t xml:space="preserve"> настоящего пункта;</w:t>
      </w:r>
    </w:p>
    <w:p w:rsidR="00F40BFD" w:rsidRDefault="00F40BFD">
      <w:pPr>
        <w:pStyle w:val="ConsPlusNormal"/>
        <w:spacing w:before="220"/>
        <w:ind w:firstLine="540"/>
        <w:jc w:val="both"/>
      </w:pPr>
      <w:r>
        <w:t xml:space="preserve">4.1) объекты основных средств в виде зданий, сооружений, передаточных устройств, относящихся к </w:t>
      </w:r>
      <w:hyperlink r:id="rId56" w:history="1">
        <w:r>
          <w:rPr>
            <w:color w:val="0000FF"/>
          </w:rPr>
          <w:t>восьмой</w:t>
        </w:r>
      </w:hyperlink>
      <w:r>
        <w:t xml:space="preserve"> - </w:t>
      </w:r>
      <w:hyperlink r:id="rId57" w:history="1">
        <w:r>
          <w:rPr>
            <w:color w:val="0000FF"/>
          </w:rPr>
          <w:t>десятой</w:t>
        </w:r>
      </w:hyperlink>
      <w:r>
        <w:t xml:space="preserve"> амортизационным группам, в отношении которых налогоплательщикам предоставляется (не предоставляется) право на применение инвестиционного налогового вычета, предусмотренное </w:t>
      </w:r>
      <w:hyperlink w:anchor="P57" w:history="1">
        <w:r>
          <w:rPr>
            <w:color w:val="0000FF"/>
          </w:rPr>
          <w:t>подпунктом 1</w:t>
        </w:r>
      </w:hyperlink>
      <w:r>
        <w:t xml:space="preserve"> настоящего пункта;</w:t>
      </w:r>
    </w:p>
    <w:p w:rsidR="00F40BFD" w:rsidRDefault="00F40BFD">
      <w:pPr>
        <w:pStyle w:val="ConsPlusNormal"/>
        <w:jc w:val="both"/>
      </w:pPr>
      <w:r>
        <w:t xml:space="preserve">(пп. 4.1 введен Федеральным </w:t>
      </w:r>
      <w:hyperlink r:id="rId58" w:history="1">
        <w:r>
          <w:rPr>
            <w:color w:val="0000FF"/>
          </w:rPr>
          <w:t>законом</w:t>
        </w:r>
      </w:hyperlink>
      <w:r>
        <w:t xml:space="preserve"> от 02.07.2021 N 305-ФЗ)</w:t>
      </w:r>
    </w:p>
    <w:p w:rsidR="00F40BFD" w:rsidRDefault="00F40BFD">
      <w:pPr>
        <w:pStyle w:val="ConsPlusNormal"/>
        <w:spacing w:before="220"/>
        <w:ind w:firstLine="540"/>
        <w:jc w:val="both"/>
      </w:pPr>
      <w:r>
        <w:t xml:space="preserve">4.2) минимальные сроки фактического использования объектов основных средств (категорий объектов основных средств), до истечения которых реализация или иное выбытие (за исключением ликвидации) объекта основных средств, в отношении которого налогоплательщик использовал право на применение инвестиционного налогового вычета, предусмотренного </w:t>
      </w:r>
      <w:hyperlink w:anchor="P57" w:history="1">
        <w:r>
          <w:rPr>
            <w:color w:val="0000FF"/>
          </w:rPr>
          <w:t>подпунктом 1</w:t>
        </w:r>
      </w:hyperlink>
      <w:r>
        <w:t xml:space="preserve"> настоящего пункта, сопровождается восстановлением и уплатой в бюджет суммы налога, не уплаченной в связи с применением такого вычета в отношении этого объекта основных средств, с уплатой соответствующих сумм пеней;</w:t>
      </w:r>
    </w:p>
    <w:p w:rsidR="00F40BFD" w:rsidRDefault="00F40BFD">
      <w:pPr>
        <w:pStyle w:val="ConsPlusNormal"/>
        <w:jc w:val="both"/>
      </w:pPr>
      <w:r>
        <w:t xml:space="preserve">(пп. 4.2 введен Федеральным </w:t>
      </w:r>
      <w:hyperlink r:id="rId59" w:history="1">
        <w:r>
          <w:rPr>
            <w:color w:val="0000FF"/>
          </w:rPr>
          <w:t>законом</w:t>
        </w:r>
      </w:hyperlink>
      <w:r>
        <w:t xml:space="preserve"> от 02.07.2021 N 305-ФЗ)</w:t>
      </w:r>
    </w:p>
    <w:p w:rsidR="00F40BFD" w:rsidRDefault="00F40BFD">
      <w:pPr>
        <w:pStyle w:val="ConsPlusNormal"/>
        <w:spacing w:before="220"/>
        <w:ind w:firstLine="540"/>
        <w:jc w:val="both"/>
      </w:pPr>
      <w:r>
        <w:t xml:space="preserve">5) право на применение инвестиционного налогового вычета в отношении расходов налогоплательщика, указанных в </w:t>
      </w:r>
      <w:hyperlink w:anchor="P10" w:history="1">
        <w:r>
          <w:rPr>
            <w:color w:val="0000FF"/>
          </w:rPr>
          <w:t>подпункте 3 пункта 2</w:t>
        </w:r>
      </w:hyperlink>
      <w:r>
        <w:t xml:space="preserve"> настоящей статьи, применительно к государственным, муниципальным учреждениям, осуществляющим деятельность в области культуры, и некоммерческим организациям (фондам), местом нахождения которых является территория этого субъекта Российской Федерации;</w:t>
      </w:r>
    </w:p>
    <w:p w:rsidR="00F40BFD" w:rsidRDefault="00F40BFD">
      <w:pPr>
        <w:pStyle w:val="ConsPlusNormal"/>
        <w:jc w:val="both"/>
      </w:pPr>
      <w:r>
        <w:t xml:space="preserve">(пп. 5 введен Федеральным </w:t>
      </w:r>
      <w:hyperlink r:id="rId60" w:history="1">
        <w:r>
          <w:rPr>
            <w:color w:val="0000FF"/>
          </w:rPr>
          <w:t>законом</w:t>
        </w:r>
      </w:hyperlink>
      <w:r>
        <w:t xml:space="preserve"> от 27.11.2018 N 426-ФЗ)</w:t>
      </w:r>
    </w:p>
    <w:p w:rsidR="00F40BFD" w:rsidRDefault="00F40BFD">
      <w:pPr>
        <w:pStyle w:val="ConsPlusNormal"/>
        <w:spacing w:before="220"/>
        <w:ind w:firstLine="540"/>
        <w:jc w:val="both"/>
      </w:pPr>
      <w:bookmarkStart w:id="14" w:name="P69"/>
      <w:bookmarkEnd w:id="14"/>
      <w:r>
        <w:t>6) предельные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учитываемых при определении инвестиционного налогового вычета;</w:t>
      </w:r>
    </w:p>
    <w:p w:rsidR="00F40BFD" w:rsidRDefault="00F40BFD">
      <w:pPr>
        <w:pStyle w:val="ConsPlusNormal"/>
        <w:jc w:val="both"/>
      </w:pPr>
      <w:r>
        <w:t xml:space="preserve">(пп. 6 введен Федеральным </w:t>
      </w:r>
      <w:hyperlink r:id="rId61" w:history="1">
        <w:r>
          <w:rPr>
            <w:color w:val="0000FF"/>
          </w:rPr>
          <w:t>законом</w:t>
        </w:r>
      </w:hyperlink>
      <w:r>
        <w:t xml:space="preserve"> от 27.11.2018 N 426-ФЗ)</w:t>
      </w:r>
    </w:p>
    <w:p w:rsidR="00F40BFD" w:rsidRDefault="00F40BFD">
      <w:pPr>
        <w:pStyle w:val="ConsPlusNormal"/>
        <w:spacing w:before="220"/>
        <w:ind w:firstLine="540"/>
        <w:jc w:val="both"/>
      </w:pPr>
      <w:r>
        <w:t>7) категории государственных, муниципальных учреждений, осуществляющих деятельность в области культуры, и некоммерческих организаций (фондов) - собственников целевого капитала, пожертвования которым учитываются при определении инвестиционного налогового вычета;</w:t>
      </w:r>
    </w:p>
    <w:p w:rsidR="00F40BFD" w:rsidRDefault="00F40BFD">
      <w:pPr>
        <w:pStyle w:val="ConsPlusNormal"/>
        <w:jc w:val="both"/>
      </w:pPr>
      <w:r>
        <w:t xml:space="preserve">(пп. 7 введен Федеральным </w:t>
      </w:r>
      <w:hyperlink r:id="rId62" w:history="1">
        <w:r>
          <w:rPr>
            <w:color w:val="0000FF"/>
          </w:rPr>
          <w:t>законом</w:t>
        </w:r>
      </w:hyperlink>
      <w:r>
        <w:t xml:space="preserve"> от 27.11.2018 N 426-ФЗ)</w:t>
      </w:r>
    </w:p>
    <w:p w:rsidR="00F40BFD" w:rsidRDefault="00F40BFD">
      <w:pPr>
        <w:pStyle w:val="ConsPlusNormal"/>
        <w:spacing w:before="220"/>
        <w:ind w:firstLine="540"/>
        <w:jc w:val="both"/>
      </w:pPr>
      <w:bookmarkStart w:id="15" w:name="P73"/>
      <w:bookmarkEnd w:id="15"/>
      <w:r>
        <w:t>8) право на применение инвестиционного налогового вычета в отношении расходов на создание объектов инфраструктуры;</w:t>
      </w:r>
    </w:p>
    <w:p w:rsidR="00F40BFD" w:rsidRDefault="00F40BFD">
      <w:pPr>
        <w:pStyle w:val="ConsPlusNormal"/>
        <w:jc w:val="both"/>
      </w:pPr>
      <w:r>
        <w:t xml:space="preserve">(пп. 8 введен Федеральным </w:t>
      </w:r>
      <w:hyperlink r:id="rId63" w:history="1">
        <w:r>
          <w:rPr>
            <w:color w:val="0000FF"/>
          </w:rPr>
          <w:t>законом</w:t>
        </w:r>
      </w:hyperlink>
      <w:r>
        <w:t xml:space="preserve"> от 15.04.2019 N 63-ФЗ)</w:t>
      </w:r>
    </w:p>
    <w:p w:rsidR="00F40BFD" w:rsidRDefault="00F40BFD">
      <w:pPr>
        <w:pStyle w:val="ConsPlusNormal"/>
        <w:spacing w:before="220"/>
        <w:ind w:firstLine="540"/>
        <w:jc w:val="both"/>
      </w:pPr>
      <w:r>
        <w:t xml:space="preserve">9) размеры инвестиционного налогового вычета, право на применение которого предоставляется в соответствии с </w:t>
      </w:r>
      <w:hyperlink w:anchor="P73" w:history="1">
        <w:r>
          <w:rPr>
            <w:color w:val="0000FF"/>
          </w:rPr>
          <w:t>подпунктом 8</w:t>
        </w:r>
      </w:hyperlink>
      <w:r>
        <w:t xml:space="preserve"> настоящего пункта;</w:t>
      </w:r>
    </w:p>
    <w:p w:rsidR="00F40BFD" w:rsidRDefault="00F40BFD">
      <w:pPr>
        <w:pStyle w:val="ConsPlusNormal"/>
        <w:jc w:val="both"/>
      </w:pPr>
      <w:r>
        <w:t xml:space="preserve">(пп. 9 введен Федеральным </w:t>
      </w:r>
      <w:hyperlink r:id="rId64" w:history="1">
        <w:r>
          <w:rPr>
            <w:color w:val="0000FF"/>
          </w:rPr>
          <w:t>законом</w:t>
        </w:r>
      </w:hyperlink>
      <w:r>
        <w:t xml:space="preserve"> от 15.04.2019 N 63-ФЗ)</w:t>
      </w:r>
    </w:p>
    <w:p w:rsidR="00F40BFD" w:rsidRDefault="00F40BFD">
      <w:pPr>
        <w:pStyle w:val="ConsPlusNormal"/>
        <w:spacing w:before="220"/>
        <w:ind w:firstLine="540"/>
        <w:jc w:val="both"/>
      </w:pPr>
      <w:r>
        <w:t xml:space="preserve">10) виды объектов инфраструктуры, в отношении расходов на создание которых предоставляется право, предусмотренное </w:t>
      </w:r>
      <w:hyperlink w:anchor="P73" w:history="1">
        <w:r>
          <w:rPr>
            <w:color w:val="0000FF"/>
          </w:rPr>
          <w:t>подпунктом 8</w:t>
        </w:r>
      </w:hyperlink>
      <w:r>
        <w:t xml:space="preserve"> настоящего пункта;</w:t>
      </w:r>
    </w:p>
    <w:p w:rsidR="00F40BFD" w:rsidRDefault="00F40BFD">
      <w:pPr>
        <w:pStyle w:val="ConsPlusNormal"/>
        <w:jc w:val="both"/>
      </w:pPr>
      <w:r>
        <w:t xml:space="preserve">(пп. 10 введен Федеральным </w:t>
      </w:r>
      <w:hyperlink r:id="rId65" w:history="1">
        <w:r>
          <w:rPr>
            <w:color w:val="0000FF"/>
          </w:rPr>
          <w:t>законом</w:t>
        </w:r>
      </w:hyperlink>
      <w:r>
        <w:t xml:space="preserve"> от 15.04.2019 N 63-ФЗ)</w:t>
      </w:r>
    </w:p>
    <w:p w:rsidR="00F40BFD" w:rsidRDefault="00F40BFD">
      <w:pPr>
        <w:pStyle w:val="ConsPlusNormal"/>
        <w:spacing w:before="220"/>
        <w:ind w:firstLine="540"/>
        <w:jc w:val="both"/>
      </w:pPr>
      <w:bookmarkStart w:id="16" w:name="P79"/>
      <w:bookmarkEnd w:id="16"/>
      <w:r>
        <w:lastRenderedPageBreak/>
        <w:t xml:space="preserve">11) право на применение инвестиционного налогового вычета в отношении расходов налогоплательщика, указанных в </w:t>
      </w:r>
      <w:hyperlink w:anchor="P15" w:history="1">
        <w:r>
          <w:rPr>
            <w:color w:val="0000FF"/>
          </w:rPr>
          <w:t>подпункте 5 пункта 2</w:t>
        </w:r>
      </w:hyperlink>
      <w:r>
        <w:t xml:space="preserve"> настоящей статьи, применительно к объектам транспортной, коммунальной и социальной инфраструктур, расположенным на территории этого субъекта Российской Федерации;</w:t>
      </w:r>
    </w:p>
    <w:p w:rsidR="00F40BFD" w:rsidRDefault="00F40BFD">
      <w:pPr>
        <w:pStyle w:val="ConsPlusNormal"/>
        <w:jc w:val="both"/>
      </w:pPr>
      <w:r>
        <w:t xml:space="preserve">(пп. 11 введен Федеральным </w:t>
      </w:r>
      <w:hyperlink r:id="rId66" w:history="1">
        <w:r>
          <w:rPr>
            <w:color w:val="0000FF"/>
          </w:rPr>
          <w:t>законом</w:t>
        </w:r>
      </w:hyperlink>
      <w:r>
        <w:t xml:space="preserve"> от 26.07.2019 N 210-ФЗ)</w:t>
      </w:r>
    </w:p>
    <w:p w:rsidR="00F40BFD" w:rsidRDefault="00F40BFD">
      <w:pPr>
        <w:pStyle w:val="ConsPlusNormal"/>
        <w:spacing w:before="220"/>
        <w:ind w:firstLine="540"/>
        <w:jc w:val="both"/>
      </w:pPr>
      <w:r>
        <w:t>12) предельный размер расходов на создание объектов транспортной, коммунальной и социальной инфраструктур, безвозмездно передаваемых в государственную или муниципальную собственность налогоплательщиком;</w:t>
      </w:r>
    </w:p>
    <w:p w:rsidR="00F40BFD" w:rsidRDefault="00F40BFD">
      <w:pPr>
        <w:pStyle w:val="ConsPlusNormal"/>
        <w:jc w:val="both"/>
      </w:pPr>
      <w:r>
        <w:t xml:space="preserve">(пп. 12 введен Федеральным </w:t>
      </w:r>
      <w:hyperlink r:id="rId67" w:history="1">
        <w:r>
          <w:rPr>
            <w:color w:val="0000FF"/>
          </w:rPr>
          <w:t>законом</w:t>
        </w:r>
      </w:hyperlink>
      <w:r>
        <w:t xml:space="preserve"> от 26.07.2019 N 210-ФЗ)</w:t>
      </w:r>
    </w:p>
    <w:p w:rsidR="00F40BFD" w:rsidRDefault="00F40BFD">
      <w:pPr>
        <w:pStyle w:val="ConsPlusNormal"/>
        <w:spacing w:before="220"/>
        <w:ind w:firstLine="540"/>
        <w:jc w:val="both"/>
      </w:pPr>
      <w:r>
        <w:t xml:space="preserve">13) категории налогоплательщиков, которым предоставляется (не предоставляется) право на применение инвестиционного налогового вычета, предусмотренное </w:t>
      </w:r>
      <w:hyperlink w:anchor="P79" w:history="1">
        <w:r>
          <w:rPr>
            <w:color w:val="0000FF"/>
          </w:rPr>
          <w:t>подпунктом 11</w:t>
        </w:r>
      </w:hyperlink>
      <w:r>
        <w:t xml:space="preserve"> настоящего пункта;</w:t>
      </w:r>
    </w:p>
    <w:p w:rsidR="00F40BFD" w:rsidRDefault="00F40BFD">
      <w:pPr>
        <w:pStyle w:val="ConsPlusNormal"/>
        <w:jc w:val="both"/>
      </w:pPr>
      <w:r>
        <w:t xml:space="preserve">(пп. 13 введен Федеральным </w:t>
      </w:r>
      <w:hyperlink r:id="rId68" w:history="1">
        <w:r>
          <w:rPr>
            <w:color w:val="0000FF"/>
          </w:rPr>
          <w:t>законом</w:t>
        </w:r>
      </w:hyperlink>
      <w:r>
        <w:t xml:space="preserve"> от 26.07.2019 N 210-ФЗ)</w:t>
      </w:r>
    </w:p>
    <w:p w:rsidR="00F40BFD" w:rsidRDefault="00F40BFD">
      <w:pPr>
        <w:pStyle w:val="ConsPlusNormal"/>
        <w:spacing w:before="220"/>
        <w:ind w:firstLine="540"/>
        <w:jc w:val="both"/>
      </w:pPr>
      <w:r>
        <w:t xml:space="preserve">14) категории объектов транспортной, коммунальной и социальной инфраструктур, в отношении расходов на создание которых налогоплательщику предоставляется (не предоставляется) право на применение инвестиционного налогового вычета, предусмотренное </w:t>
      </w:r>
      <w:hyperlink w:anchor="P79" w:history="1">
        <w:r>
          <w:rPr>
            <w:color w:val="0000FF"/>
          </w:rPr>
          <w:t>подпунктом 11</w:t>
        </w:r>
      </w:hyperlink>
      <w:r>
        <w:t xml:space="preserve"> настоящего пункта;</w:t>
      </w:r>
    </w:p>
    <w:p w:rsidR="00F40BFD" w:rsidRDefault="00F40BFD">
      <w:pPr>
        <w:pStyle w:val="ConsPlusNormal"/>
        <w:jc w:val="both"/>
      </w:pPr>
      <w:r>
        <w:t xml:space="preserve">(пп. 14 введен Федеральным </w:t>
      </w:r>
      <w:hyperlink r:id="rId69" w:history="1">
        <w:r>
          <w:rPr>
            <w:color w:val="0000FF"/>
          </w:rPr>
          <w:t>законом</w:t>
        </w:r>
      </w:hyperlink>
      <w:r>
        <w:t xml:space="preserve"> от 26.07.2019 N 210-ФЗ)</w:t>
      </w:r>
    </w:p>
    <w:p w:rsidR="00F40BFD" w:rsidRDefault="00F40BFD">
      <w:pPr>
        <w:pStyle w:val="ConsPlusNormal"/>
        <w:spacing w:before="220"/>
        <w:ind w:firstLine="540"/>
        <w:jc w:val="both"/>
      </w:pPr>
      <w:bookmarkStart w:id="17" w:name="P87"/>
      <w:bookmarkEnd w:id="17"/>
      <w:r>
        <w:t xml:space="preserve">15) право на применение инвестиционного налогового вычета в отношении расходов налогоплательщика, указанных в </w:t>
      </w:r>
      <w:hyperlink w:anchor="P17" w:history="1">
        <w:r>
          <w:rPr>
            <w:color w:val="0000FF"/>
          </w:rPr>
          <w:t>подпункте 6 пункта 2</w:t>
        </w:r>
      </w:hyperlink>
      <w:r>
        <w:t xml:space="preserve"> настоящей статьи, применительно к объектам амортизируемого имущества, амортизация по которым учитывается в составе указанных расходов, и (или) работникам, расходы на оплату труда которых учитываются в составе указанных расходов, относящимся к организации или ее обособленным подразделениям, расположенным на территории этого субъекта Российской Федерации;</w:t>
      </w:r>
    </w:p>
    <w:p w:rsidR="00F40BFD" w:rsidRDefault="00F40BFD">
      <w:pPr>
        <w:pStyle w:val="ConsPlusNormal"/>
        <w:jc w:val="both"/>
      </w:pPr>
      <w:r>
        <w:t xml:space="preserve">(пп. 15 введен Федеральным </w:t>
      </w:r>
      <w:hyperlink r:id="rId70" w:history="1">
        <w:r>
          <w:rPr>
            <w:color w:val="0000FF"/>
          </w:rPr>
          <w:t>законом</w:t>
        </w:r>
      </w:hyperlink>
      <w:r>
        <w:t xml:space="preserve"> от 23.11.2020 N 374-ФЗ)</w:t>
      </w:r>
    </w:p>
    <w:p w:rsidR="00F40BFD" w:rsidRDefault="00F40BFD">
      <w:pPr>
        <w:pStyle w:val="ConsPlusNormal"/>
        <w:spacing w:before="220"/>
        <w:ind w:firstLine="540"/>
        <w:jc w:val="both"/>
      </w:pPr>
      <w:r>
        <w:t>16) предельный размер расходов на научные исследования и (или) опытно-конструкторские разработки, учитываемых при определении инвестиционного налогового вычета;</w:t>
      </w:r>
    </w:p>
    <w:p w:rsidR="00F40BFD" w:rsidRDefault="00F40BFD">
      <w:pPr>
        <w:pStyle w:val="ConsPlusNormal"/>
        <w:jc w:val="both"/>
      </w:pPr>
      <w:r>
        <w:t xml:space="preserve">(пп. 16 введен Федеральным </w:t>
      </w:r>
      <w:hyperlink r:id="rId71" w:history="1">
        <w:r>
          <w:rPr>
            <w:color w:val="0000FF"/>
          </w:rPr>
          <w:t>законом</w:t>
        </w:r>
      </w:hyperlink>
      <w:r>
        <w:t xml:space="preserve"> от 23.11.2020 N 374-ФЗ)</w:t>
      </w:r>
    </w:p>
    <w:p w:rsidR="00F40BFD" w:rsidRDefault="00F40BFD">
      <w:pPr>
        <w:pStyle w:val="ConsPlusNormal"/>
        <w:spacing w:before="220"/>
        <w:ind w:firstLine="540"/>
        <w:jc w:val="both"/>
      </w:pPr>
      <w:r>
        <w:t xml:space="preserve">17) категории налогоплательщиков, которым предоставляется (не предоставляется) право на применение инвестиционного налогового вычета, предусмотренное </w:t>
      </w:r>
      <w:hyperlink w:anchor="P87" w:history="1">
        <w:r>
          <w:rPr>
            <w:color w:val="0000FF"/>
          </w:rPr>
          <w:t>подпунктом 15</w:t>
        </w:r>
      </w:hyperlink>
      <w:r>
        <w:t xml:space="preserve"> настоящего пункта;</w:t>
      </w:r>
    </w:p>
    <w:p w:rsidR="00F40BFD" w:rsidRDefault="00F40BFD">
      <w:pPr>
        <w:pStyle w:val="ConsPlusNormal"/>
        <w:jc w:val="both"/>
      </w:pPr>
      <w:r>
        <w:t xml:space="preserve">(пп. 17 введен Федеральным </w:t>
      </w:r>
      <w:hyperlink r:id="rId72" w:history="1">
        <w:r>
          <w:rPr>
            <w:color w:val="0000FF"/>
          </w:rPr>
          <w:t>законом</w:t>
        </w:r>
      </w:hyperlink>
      <w:r>
        <w:t xml:space="preserve"> от 23.11.2020 N 374-ФЗ)</w:t>
      </w:r>
    </w:p>
    <w:p w:rsidR="00F40BFD" w:rsidRDefault="00F40BFD">
      <w:pPr>
        <w:pStyle w:val="ConsPlusNormal"/>
        <w:spacing w:before="220"/>
        <w:ind w:firstLine="540"/>
        <w:jc w:val="both"/>
      </w:pPr>
      <w:r>
        <w:t xml:space="preserve">18) виды научных исследований и (или) опытно-конструкторских разработок, в отношении расходов на осуществление которых налогоплательщикам предоставляется (не предоставляется) право на применение инвестиционного налогового вычета, предусмотренное </w:t>
      </w:r>
      <w:hyperlink w:anchor="P87" w:history="1">
        <w:r>
          <w:rPr>
            <w:color w:val="0000FF"/>
          </w:rPr>
          <w:t>подпунктом 15</w:t>
        </w:r>
      </w:hyperlink>
      <w:r>
        <w:t xml:space="preserve"> настоящего пункта.</w:t>
      </w:r>
    </w:p>
    <w:p w:rsidR="00F40BFD" w:rsidRDefault="00F40BFD">
      <w:pPr>
        <w:pStyle w:val="ConsPlusNormal"/>
        <w:jc w:val="both"/>
      </w:pPr>
      <w:r>
        <w:t xml:space="preserve">(пп. 18 введен Федеральным </w:t>
      </w:r>
      <w:hyperlink r:id="rId73" w:history="1">
        <w:r>
          <w:rPr>
            <w:color w:val="0000FF"/>
          </w:rPr>
          <w:t>законом</w:t>
        </w:r>
      </w:hyperlink>
      <w:r>
        <w:t xml:space="preserve"> от 23.11.2020 N 374-ФЗ)</w:t>
      </w:r>
    </w:p>
    <w:p w:rsidR="00F40BFD" w:rsidRDefault="00F40BFD">
      <w:pPr>
        <w:pStyle w:val="ConsPlusNormal"/>
        <w:spacing w:before="220"/>
        <w:ind w:firstLine="540"/>
        <w:jc w:val="both"/>
      </w:pPr>
      <w:r>
        <w:t xml:space="preserve">7. Налогоплательщик, использовавший право на применение инвестиционного налогового вычета в отношении объекта основных средств, указанного в </w:t>
      </w:r>
      <w:hyperlink w:anchor="P36" w:history="1">
        <w:r>
          <w:rPr>
            <w:color w:val="0000FF"/>
          </w:rPr>
          <w:t>абзаце первом пункта 4</w:t>
        </w:r>
      </w:hyperlink>
      <w:r>
        <w:t xml:space="preserve"> настоящей статьи, не вправе в отношении этого объекта применять положения </w:t>
      </w:r>
      <w:hyperlink r:id="rId74" w:history="1">
        <w:r>
          <w:rPr>
            <w:color w:val="0000FF"/>
          </w:rPr>
          <w:t>пункта 9 статьи 258</w:t>
        </w:r>
      </w:hyperlink>
      <w:r>
        <w:t xml:space="preserve"> настоящего Кодекса в части расходов, понесенных в случаях приобретения, создания, сооружения, достройки, дооборудования, реконструкции, модернизации, технического перевооружения, которые учитываются налогоплательщиком при определении размера инвестиционного налогового вычета в отношении данного объекта.</w:t>
      </w:r>
    </w:p>
    <w:p w:rsidR="00F40BFD" w:rsidRDefault="00F40BFD">
      <w:pPr>
        <w:pStyle w:val="ConsPlusNormal"/>
        <w:jc w:val="both"/>
      </w:pPr>
      <w:r>
        <w:t xml:space="preserve">(в ред. Федеральных законов от 27.11.2018 </w:t>
      </w:r>
      <w:hyperlink r:id="rId75" w:history="1">
        <w:r>
          <w:rPr>
            <w:color w:val="0000FF"/>
          </w:rPr>
          <w:t>N 426-ФЗ</w:t>
        </w:r>
      </w:hyperlink>
      <w:r>
        <w:t xml:space="preserve">, от 09.11.2020 </w:t>
      </w:r>
      <w:hyperlink r:id="rId76" w:history="1">
        <w:r>
          <w:rPr>
            <w:color w:val="0000FF"/>
          </w:rPr>
          <w:t>N 368-ФЗ</w:t>
        </w:r>
      </w:hyperlink>
      <w:r>
        <w:t>)</w:t>
      </w:r>
    </w:p>
    <w:p w:rsidR="00F40BFD" w:rsidRDefault="00F40BFD">
      <w:pPr>
        <w:pStyle w:val="ConsPlusNormal"/>
        <w:spacing w:before="220"/>
        <w:ind w:firstLine="540"/>
        <w:jc w:val="both"/>
      </w:pPr>
      <w:r>
        <w:t xml:space="preserve">Объекты основных средств не подлежат амортизации в части их первоначальной стоимости, </w:t>
      </w:r>
      <w:r>
        <w:lastRenderedPageBreak/>
        <w:t>сформированной за счет расходов, понесенных в случаях приобретения, создания, сооружения, достройки, дооборудования, реконструкции, модернизации, технического перевооружения, в отношении которых налогоплательщик использовал право на применение инвестиционного налогового вычета в соответствии с настоящей статьей.</w:t>
      </w:r>
    </w:p>
    <w:p w:rsidR="00F40BFD" w:rsidRDefault="00F40BFD">
      <w:pPr>
        <w:pStyle w:val="ConsPlusNormal"/>
        <w:jc w:val="both"/>
      </w:pPr>
      <w:r>
        <w:t xml:space="preserve">(в ред. Федерального </w:t>
      </w:r>
      <w:hyperlink r:id="rId77" w:history="1">
        <w:r>
          <w:rPr>
            <w:color w:val="0000FF"/>
          </w:rPr>
          <w:t>закона</w:t>
        </w:r>
      </w:hyperlink>
      <w:r>
        <w:t xml:space="preserve"> от 09.11.2020 N 368-ФЗ)</w:t>
      </w:r>
    </w:p>
    <w:p w:rsidR="00F40BFD" w:rsidRDefault="00F40BFD">
      <w:pPr>
        <w:pStyle w:val="ConsPlusNormal"/>
        <w:spacing w:before="220"/>
        <w:ind w:firstLine="540"/>
        <w:jc w:val="both"/>
      </w:pPr>
      <w:r>
        <w:t>Расходы на достройку, дооборудование, реконструкцию, модернизацию, техническое перевооружение объекта основных средств, в отношении которого налогоплательщик воспользовался правом на применение инвестиционного налогового вычета в соответствии с настоящей статьей, понесенные после окончания использования налогоплательщиком права на применение инвестиционного налогового вычета в отношении данного объекта, в том числе в связи с отменой соответствующего закона субъекта Российской Федерации, учитываются в общем порядке, установленном настоящей главой.</w:t>
      </w:r>
    </w:p>
    <w:p w:rsidR="00F40BFD" w:rsidRDefault="00F40BFD">
      <w:pPr>
        <w:pStyle w:val="ConsPlusNormal"/>
        <w:jc w:val="both"/>
      </w:pPr>
      <w:r>
        <w:t xml:space="preserve">(абзац введен Федеральным </w:t>
      </w:r>
      <w:hyperlink r:id="rId78" w:history="1">
        <w:r>
          <w:rPr>
            <w:color w:val="0000FF"/>
          </w:rPr>
          <w:t>законом</w:t>
        </w:r>
      </w:hyperlink>
      <w:r>
        <w:t xml:space="preserve"> от 09.11.2020 N 368-ФЗ)</w:t>
      </w:r>
    </w:p>
    <w:p w:rsidR="00F40BFD" w:rsidRDefault="00F40BFD">
      <w:pPr>
        <w:pStyle w:val="ConsPlusNormal"/>
        <w:spacing w:before="220"/>
        <w:ind w:firstLine="540"/>
        <w:jc w:val="both"/>
      </w:pPr>
      <w:r>
        <w:t xml:space="preserve">Налогоплательщик, использовавший право на применение инвестиционного налогового вычета в отношении научного исследования и (или) опытно-конструкторской разработки, указанных в </w:t>
      </w:r>
      <w:hyperlink w:anchor="P44" w:history="1">
        <w:r>
          <w:rPr>
            <w:color w:val="0000FF"/>
          </w:rPr>
          <w:t>абзаце пятом пункта 4</w:t>
        </w:r>
      </w:hyperlink>
      <w:r>
        <w:t xml:space="preserve"> настоящей статьи, не вправе учитывать при определении налоговой базы расходы на такие исследования и (или) разработки, а также применять в отношении их положения </w:t>
      </w:r>
      <w:hyperlink r:id="rId79" w:history="1">
        <w:r>
          <w:rPr>
            <w:color w:val="0000FF"/>
          </w:rPr>
          <w:t>статьи 267.2</w:t>
        </w:r>
      </w:hyperlink>
      <w:r>
        <w:t xml:space="preserve"> настоящего Кодекса.</w:t>
      </w:r>
    </w:p>
    <w:p w:rsidR="00F40BFD" w:rsidRDefault="00F40BFD">
      <w:pPr>
        <w:pStyle w:val="ConsPlusNormal"/>
        <w:jc w:val="both"/>
      </w:pPr>
      <w:r>
        <w:t xml:space="preserve">(абзац введен Федеральным </w:t>
      </w:r>
      <w:hyperlink r:id="rId80" w:history="1">
        <w:r>
          <w:rPr>
            <w:color w:val="0000FF"/>
          </w:rPr>
          <w:t>законом</w:t>
        </w:r>
      </w:hyperlink>
      <w:r>
        <w:t xml:space="preserve"> от 23.11.2020 N 374-ФЗ)</w:t>
      </w:r>
    </w:p>
    <w:p w:rsidR="00F40BFD" w:rsidRDefault="00F40BFD">
      <w:pPr>
        <w:pStyle w:val="ConsPlusNormal"/>
        <w:spacing w:before="220"/>
        <w:ind w:firstLine="540"/>
        <w:jc w:val="both"/>
      </w:pPr>
      <w:r>
        <w:t xml:space="preserve">8. Решение об использовании права на применение инвестиционного налогового вычета применяется налогоплательщиком ко всем или к отдельным объектам основных средств, указанным в </w:t>
      </w:r>
      <w:hyperlink w:anchor="P36" w:history="1">
        <w:r>
          <w:rPr>
            <w:color w:val="0000FF"/>
          </w:rPr>
          <w:t>абзаце первом пункта 4</w:t>
        </w:r>
      </w:hyperlink>
      <w:r>
        <w:t xml:space="preserve"> настоящей статьи, научным исследованиям и (или) опытно-конструкторским разработкам, указанным в </w:t>
      </w:r>
      <w:hyperlink w:anchor="P44" w:history="1">
        <w:r>
          <w:rPr>
            <w:color w:val="0000FF"/>
          </w:rPr>
          <w:t>абзаце пятом пункта 4</w:t>
        </w:r>
      </w:hyperlink>
      <w:r>
        <w:t xml:space="preserve"> настоящей статьи, с учетом </w:t>
      </w:r>
      <w:hyperlink w:anchor="P56" w:history="1">
        <w:r>
          <w:rPr>
            <w:color w:val="0000FF"/>
          </w:rPr>
          <w:t>пункта 6</w:t>
        </w:r>
      </w:hyperlink>
      <w:r>
        <w:t xml:space="preserve"> настоящей статьи и отражается в учетной политике для целей налогообложения. При этом решение об использовании права на применение инвестиционного налогового вычета принимается налогоплательщиком, имеющим обособленные подразделения, отдельно по каждому субъекту Российской Федерации, на территории которого расположены такие обособленные подразделения, и применяется ко всем или к отдельным обособленным подразделениям, расположенным на территории соответствующего субъекта Российской Федерации.</w:t>
      </w:r>
    </w:p>
    <w:p w:rsidR="00F40BFD" w:rsidRDefault="00F40BFD">
      <w:pPr>
        <w:pStyle w:val="ConsPlusNormal"/>
        <w:jc w:val="both"/>
      </w:pPr>
      <w:r>
        <w:t xml:space="preserve">(в ред. Федеральных законов от 27.11.2018 </w:t>
      </w:r>
      <w:hyperlink r:id="rId81" w:history="1">
        <w:r>
          <w:rPr>
            <w:color w:val="0000FF"/>
          </w:rPr>
          <w:t>N 426-ФЗ</w:t>
        </w:r>
      </w:hyperlink>
      <w:r>
        <w:t xml:space="preserve">, от 26.07.2019 </w:t>
      </w:r>
      <w:hyperlink r:id="rId82" w:history="1">
        <w:r>
          <w:rPr>
            <w:color w:val="0000FF"/>
          </w:rPr>
          <w:t>N 210-ФЗ</w:t>
        </w:r>
      </w:hyperlink>
      <w:r>
        <w:t xml:space="preserve">, от 29.09.2019 </w:t>
      </w:r>
      <w:hyperlink r:id="rId83" w:history="1">
        <w:r>
          <w:rPr>
            <w:color w:val="0000FF"/>
          </w:rPr>
          <w:t>N 325-ФЗ</w:t>
        </w:r>
      </w:hyperlink>
      <w:r>
        <w:t xml:space="preserve">, от 23.11.2020 </w:t>
      </w:r>
      <w:hyperlink r:id="rId84" w:history="1">
        <w:r>
          <w:rPr>
            <w:color w:val="0000FF"/>
          </w:rPr>
          <w:t>N 374-ФЗ</w:t>
        </w:r>
      </w:hyperlink>
      <w:r>
        <w:t>)</w:t>
      </w:r>
    </w:p>
    <w:p w:rsidR="00F40BFD" w:rsidRDefault="00F40BFD">
      <w:pPr>
        <w:pStyle w:val="ConsPlusNormal"/>
        <w:spacing w:before="220"/>
        <w:ind w:firstLine="540"/>
        <w:jc w:val="both"/>
      </w:pPr>
      <w:r>
        <w:t>Использование (отказ от использования) права на применение инвестиционного налогового вычета допускается с начала очередного налогового периода. При этом налогоплательщик вправе изменить ранее принятое решение об использовании (отказе от использования) права на применение инвестиционного налогового вычета по истечении трех последовательных налоговых периодов применения такого решения, если иной срок не определен решением субъекта Российской Федерации.</w:t>
      </w:r>
    </w:p>
    <w:p w:rsidR="00F40BFD" w:rsidRDefault="00F40BFD">
      <w:pPr>
        <w:pStyle w:val="ConsPlusNormal"/>
        <w:spacing w:before="220"/>
        <w:ind w:firstLine="540"/>
        <w:jc w:val="both"/>
      </w:pPr>
      <w:r>
        <w:t xml:space="preserve">Решение налогоплательщика об использовании права на применение инвестиционного налогового вычета действует применительно к объектам основных средств, научным исследованиям и (или) опытно-конструкторским разработкам, относящимся к организациям или обособленным подразделениям организаций, расположенным на территориях субъектов Российской Федерации, которые предоставили право на применение в отношении таких объектов, исследований и (или) разработок инвестиционного налогового вычета в соответствии с </w:t>
      </w:r>
      <w:hyperlink w:anchor="P56" w:history="1">
        <w:r>
          <w:rPr>
            <w:color w:val="0000FF"/>
          </w:rPr>
          <w:t>пунктом 6</w:t>
        </w:r>
      </w:hyperlink>
      <w:r>
        <w:t xml:space="preserve"> настоящей статьи, в период действия соответствующего закона.</w:t>
      </w:r>
    </w:p>
    <w:p w:rsidR="00F40BFD" w:rsidRDefault="00F40BFD">
      <w:pPr>
        <w:pStyle w:val="ConsPlusNormal"/>
        <w:jc w:val="both"/>
      </w:pPr>
      <w:r>
        <w:t xml:space="preserve">(в ред. Федерального </w:t>
      </w:r>
      <w:hyperlink r:id="rId85" w:history="1">
        <w:r>
          <w:rPr>
            <w:color w:val="0000FF"/>
          </w:rPr>
          <w:t>закона</w:t>
        </w:r>
      </w:hyperlink>
      <w:r>
        <w:t xml:space="preserve"> от 23.11.2020 N 374-ФЗ)</w:t>
      </w:r>
    </w:p>
    <w:p w:rsidR="00F40BFD" w:rsidRDefault="00F40BFD">
      <w:pPr>
        <w:pStyle w:val="ConsPlusNormal"/>
        <w:spacing w:before="220"/>
        <w:ind w:firstLine="540"/>
        <w:jc w:val="both"/>
      </w:pPr>
      <w:bookmarkStart w:id="18" w:name="P108"/>
      <w:bookmarkEnd w:id="18"/>
      <w:r>
        <w:t xml:space="preserve">9. 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w:t>
      </w:r>
      <w:r>
        <w:lastRenderedPageBreak/>
        <w:t>(авансового платежа), подлежащих зачислению в доходную часть бюджетов субъектов Российской Федерации, в последующих налоговых (отчетных) периодах, если иное не предусмотрено законом субъекта Российской Федерации.</w:t>
      </w:r>
    </w:p>
    <w:p w:rsidR="00F40BFD" w:rsidRDefault="00F40BFD">
      <w:pPr>
        <w:pStyle w:val="ConsPlusNormal"/>
        <w:spacing w:before="220"/>
        <w:ind w:firstLine="540"/>
        <w:jc w:val="both"/>
      </w:pPr>
      <w:r>
        <w:t xml:space="preserve">Определенная в соответствии с </w:t>
      </w:r>
      <w:hyperlink w:anchor="P25" w:history="1">
        <w:r>
          <w:rPr>
            <w:color w:val="0000FF"/>
          </w:rPr>
          <w:t>пунктом 3</w:t>
        </w:r>
      </w:hyperlink>
      <w:r>
        <w:t xml:space="preserve"> настоящей статьи сумма уменьшения налога (авансового платежа), подлежащего зачислению в федеральный бюджет, в части превышения над расчетной суммой налога, определенной в соответствии с </w:t>
      </w:r>
      <w:hyperlink w:anchor="P29" w:history="1">
        <w:r>
          <w:rPr>
            <w:color w:val="0000FF"/>
          </w:rPr>
          <w:t>абзацем третьим пункта 3</w:t>
        </w:r>
      </w:hyperlink>
      <w:r>
        <w:t xml:space="preserve"> или </w:t>
      </w:r>
      <w:hyperlink w:anchor="P114" w:history="1">
        <w:r>
          <w:rPr>
            <w:color w:val="0000FF"/>
          </w:rPr>
          <w:t>абзацем третьим пункта 10</w:t>
        </w:r>
      </w:hyperlink>
      <w:r>
        <w:t xml:space="preserve"> настоящей статьи, может быть использована для уменьшения суммы налога (авансового платежа), подлежащей зачислению в федеральный бюджет, в последующих налоговых (отчетных) периодах, если в соответствии с </w:t>
      </w:r>
      <w:hyperlink w:anchor="P108" w:history="1">
        <w:r>
          <w:rPr>
            <w:color w:val="0000FF"/>
          </w:rPr>
          <w:t>абзацем первым</w:t>
        </w:r>
      </w:hyperlink>
      <w:r>
        <w:t xml:space="preserve"> настоящего пункта аналогичное право применяется к инвестиционному налоговому вычету.</w:t>
      </w:r>
    </w:p>
    <w:p w:rsidR="00F40BFD" w:rsidRDefault="00F40BFD">
      <w:pPr>
        <w:pStyle w:val="ConsPlusNormal"/>
        <w:jc w:val="both"/>
      </w:pPr>
      <w:r>
        <w:t xml:space="preserve">(в ред. Федерального </w:t>
      </w:r>
      <w:hyperlink r:id="rId86" w:history="1">
        <w:r>
          <w:rPr>
            <w:color w:val="0000FF"/>
          </w:rPr>
          <w:t>закона</w:t>
        </w:r>
      </w:hyperlink>
      <w:r>
        <w:t xml:space="preserve"> от 23.11.2020 N 374-ФЗ)</w:t>
      </w:r>
    </w:p>
    <w:p w:rsidR="00F40BFD" w:rsidRDefault="00F40BFD">
      <w:pPr>
        <w:pStyle w:val="ConsPlusNormal"/>
        <w:jc w:val="both"/>
      </w:pPr>
      <w:r>
        <w:t xml:space="preserve">(п. 9 в ред. Федерального </w:t>
      </w:r>
      <w:hyperlink r:id="rId87" w:history="1">
        <w:r>
          <w:rPr>
            <w:color w:val="0000FF"/>
          </w:rPr>
          <w:t>закона</w:t>
        </w:r>
      </w:hyperlink>
      <w:r>
        <w:t xml:space="preserve"> от 09.11.2020 N 368-ФЗ)</w:t>
      </w:r>
    </w:p>
    <w:p w:rsidR="00F40BFD" w:rsidRDefault="00F40BFD">
      <w:pPr>
        <w:pStyle w:val="ConsPlusNormal"/>
        <w:spacing w:before="220"/>
        <w:ind w:firstLine="540"/>
        <w:jc w:val="both"/>
      </w:pPr>
      <w:r>
        <w:t>10. При уплате налога (авансового платежа) по консолидированной группе налогоплательщиков ответственным участником консолидированной группы налогоплательщиков может быть применен инвестиционный налоговый вычет, уменьшена сумма налога, подлежащая уплате в федеральный бюджет, в порядке и на условиях, которые установлены настоящей статьей, с учетом следующих особенностей.</w:t>
      </w:r>
    </w:p>
    <w:p w:rsidR="00F40BFD" w:rsidRDefault="00F40BFD">
      <w:pPr>
        <w:pStyle w:val="ConsPlusNormal"/>
        <w:spacing w:before="220"/>
        <w:ind w:firstLine="540"/>
        <w:jc w:val="both"/>
      </w:pPr>
      <w:r>
        <w:t xml:space="preserve">Инвестиционный налоговый вычет применяется ответственным участником консолидированной группы налогоплательщиков в отношении суммы налога, подлежащей зачислению в доходную часть бюджета субъекта Российской Федерации, приходящейся на соответствующего участника консолидированной группы налогоплательщиков (соответствующее обособленное подразделение участника консолидированной группы налогоплательщиков), понесшего расходы, предусмотренные </w:t>
      </w:r>
      <w:hyperlink w:anchor="P6" w:history="1">
        <w:r>
          <w:rPr>
            <w:color w:val="0000FF"/>
          </w:rPr>
          <w:t>подпунктами 1</w:t>
        </w:r>
      </w:hyperlink>
      <w:r>
        <w:t xml:space="preserve"> и </w:t>
      </w:r>
      <w:hyperlink w:anchor="P8" w:history="1">
        <w:r>
          <w:rPr>
            <w:color w:val="0000FF"/>
          </w:rPr>
          <w:t>2 пункта 2</w:t>
        </w:r>
      </w:hyperlink>
      <w:r>
        <w:t xml:space="preserve"> настоящей статьи, и определяемой в порядке, установленном </w:t>
      </w:r>
      <w:hyperlink r:id="rId88" w:history="1">
        <w:r>
          <w:rPr>
            <w:color w:val="0000FF"/>
          </w:rPr>
          <w:t>пунктом 6 статьи 288</w:t>
        </w:r>
      </w:hyperlink>
      <w:r>
        <w:t xml:space="preserve"> настоящего Кодекса.</w:t>
      </w:r>
    </w:p>
    <w:p w:rsidR="00F40BFD" w:rsidRDefault="00F40BFD">
      <w:pPr>
        <w:pStyle w:val="ConsPlusNormal"/>
        <w:spacing w:before="220"/>
        <w:ind w:firstLine="540"/>
        <w:jc w:val="both"/>
      </w:pPr>
      <w:bookmarkStart w:id="19" w:name="P114"/>
      <w:bookmarkEnd w:id="19"/>
      <w:r>
        <w:t xml:space="preserve">Сумма налога (авансового платежа), подлежащая уплате в федеральный бюджет, не может быть уменьшена ответственным участником консолидированной группы налогоплательщиков на величину большую, чем расчетная сумма налога, исчисленная исходя из величины прибыли, приходящейся на соответствующего участника (участников) консолидированной группы налогоплательщиков (соответствующие обособленные подразделения участника (участников) консолидированной группы налогоплательщиков) и определяемой в порядке, установленном </w:t>
      </w:r>
      <w:hyperlink r:id="rId89" w:history="1">
        <w:r>
          <w:rPr>
            <w:color w:val="0000FF"/>
          </w:rPr>
          <w:t>пунктом 6 статьи 288</w:t>
        </w:r>
      </w:hyperlink>
      <w:r>
        <w:t xml:space="preserve"> настоящего Кодекса, и ставки налога, установленной </w:t>
      </w:r>
      <w:hyperlink r:id="rId90" w:history="1">
        <w:r>
          <w:rPr>
            <w:color w:val="0000FF"/>
          </w:rPr>
          <w:t>абзацем вторым пункта 1 статьи 284</w:t>
        </w:r>
      </w:hyperlink>
      <w:r>
        <w:t xml:space="preserve"> настоящего Кодекса.</w:t>
      </w:r>
    </w:p>
    <w:p w:rsidR="00F40BFD" w:rsidRDefault="00F40BFD">
      <w:pPr>
        <w:pStyle w:val="ConsPlusNormal"/>
        <w:spacing w:before="220"/>
        <w:ind w:firstLine="540"/>
        <w:jc w:val="both"/>
      </w:pPr>
      <w:r>
        <w:t>Решение об использовании права на применение инвестиционного налогового вычета принимается ответственным участником консолидированной группы налогоплательщиков отдельно по каждому субъекту Российской Федерации, на территории которого расположены участники этой группы (обособленные подразделения участников этой группы), и применяется ко всем участникам консолидированной группы налогоплательщиков (обособленным подразделениям участников этой группы), расположенным на территории соответствующего субъекта Российской Федерации.</w:t>
      </w:r>
    </w:p>
    <w:p w:rsidR="00F40BFD" w:rsidRDefault="00F40BFD">
      <w:pPr>
        <w:pStyle w:val="ConsPlusNormal"/>
        <w:jc w:val="both"/>
      </w:pPr>
      <w:r>
        <w:t xml:space="preserve">(п. 10 в ред. Федерального </w:t>
      </w:r>
      <w:hyperlink r:id="rId91" w:history="1">
        <w:r>
          <w:rPr>
            <w:color w:val="0000FF"/>
          </w:rPr>
          <w:t>закона</w:t>
        </w:r>
      </w:hyperlink>
      <w:r>
        <w:t xml:space="preserve"> от 26.07.2019 N 210-ФЗ)</w:t>
      </w:r>
    </w:p>
    <w:p w:rsidR="00F40BFD" w:rsidRDefault="00F40BFD">
      <w:pPr>
        <w:pStyle w:val="ConsPlusNormal"/>
        <w:spacing w:before="220"/>
        <w:ind w:firstLine="540"/>
        <w:jc w:val="both"/>
      </w:pPr>
      <w:r>
        <w:t>11. Не вправе применять инвестиционный налоговый вычет следующие категории налогоплательщиков:</w:t>
      </w:r>
    </w:p>
    <w:p w:rsidR="00F40BFD" w:rsidRDefault="00F40BFD">
      <w:pPr>
        <w:pStyle w:val="ConsPlusNormal"/>
        <w:spacing w:before="220"/>
        <w:ind w:firstLine="540"/>
        <w:jc w:val="both"/>
      </w:pPr>
      <w:r>
        <w:t>1) организации - участники региональных инвестиционных проектов;</w:t>
      </w:r>
    </w:p>
    <w:p w:rsidR="00F40BFD" w:rsidRDefault="00F40BFD">
      <w:pPr>
        <w:pStyle w:val="ConsPlusNormal"/>
        <w:spacing w:before="220"/>
        <w:ind w:firstLine="540"/>
        <w:jc w:val="both"/>
      </w:pPr>
      <w:r>
        <w:t>2) организации - резиденты особых экономических зон;</w:t>
      </w:r>
    </w:p>
    <w:p w:rsidR="00F40BFD" w:rsidRDefault="00F40BFD">
      <w:pPr>
        <w:pStyle w:val="ConsPlusNormal"/>
        <w:spacing w:before="220"/>
        <w:ind w:firstLine="540"/>
        <w:jc w:val="both"/>
      </w:pPr>
      <w:r>
        <w:t>3) организации - участники Особой экономической зоны в Магаданской области;</w:t>
      </w:r>
    </w:p>
    <w:p w:rsidR="00F40BFD" w:rsidRDefault="00F40BFD">
      <w:pPr>
        <w:pStyle w:val="ConsPlusNormal"/>
        <w:spacing w:before="220"/>
        <w:ind w:firstLine="540"/>
        <w:jc w:val="both"/>
      </w:pPr>
      <w:r>
        <w:t xml:space="preserve">4) организации, осуществляющие деятельность, связанную с добычей углеводородного сырья </w:t>
      </w:r>
      <w:r>
        <w:lastRenderedPageBreak/>
        <w:t>на новом морском месторождении углеводородного сырья;</w:t>
      </w:r>
    </w:p>
    <w:p w:rsidR="00F40BFD" w:rsidRDefault="00F40BFD">
      <w:pPr>
        <w:pStyle w:val="ConsPlusNormal"/>
        <w:spacing w:before="220"/>
        <w:ind w:firstLine="540"/>
        <w:jc w:val="both"/>
      </w:pPr>
      <w:r>
        <w:t>5) организации - участники свободной экономической зоны;</w:t>
      </w:r>
    </w:p>
    <w:p w:rsidR="00F40BFD" w:rsidRDefault="00F40BFD">
      <w:pPr>
        <w:pStyle w:val="ConsPlusNormal"/>
        <w:spacing w:before="220"/>
        <w:ind w:firstLine="540"/>
        <w:jc w:val="both"/>
      </w:pPr>
      <w:r>
        <w:t>6) организации - резиденты территории опережающего социально-экономического развития либо резиденты свободного порта Владивосток;</w:t>
      </w:r>
    </w:p>
    <w:p w:rsidR="00F40BFD" w:rsidRDefault="00F40BFD">
      <w:pPr>
        <w:pStyle w:val="ConsPlusNormal"/>
        <w:spacing w:before="220"/>
        <w:ind w:firstLine="540"/>
        <w:jc w:val="both"/>
      </w:pPr>
      <w:r>
        <w:t xml:space="preserve">7) организации - участники проекта по осуществлению исследований, разработок и коммерциализации их результатов в соответствии с Федеральным </w:t>
      </w:r>
      <w:hyperlink r:id="rId92" w:history="1">
        <w:r>
          <w:rPr>
            <w:color w:val="0000FF"/>
          </w:rPr>
          <w:t>законом</w:t>
        </w:r>
      </w:hyperlink>
      <w:r>
        <w:t xml:space="preserve"> "Об инновационном центре "Сколково" либо участники проекта в соответствии с Федеральным </w:t>
      </w:r>
      <w:hyperlink r:id="rId93"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F40BFD" w:rsidRDefault="00F40BFD">
      <w:pPr>
        <w:pStyle w:val="ConsPlusNormal"/>
        <w:jc w:val="both"/>
      </w:pPr>
      <w:r>
        <w:t xml:space="preserve">(в ред. Федерального </w:t>
      </w:r>
      <w:hyperlink r:id="rId94" w:history="1">
        <w:r>
          <w:rPr>
            <w:color w:val="0000FF"/>
          </w:rPr>
          <w:t>закона</w:t>
        </w:r>
      </w:hyperlink>
      <w:r>
        <w:t xml:space="preserve"> от 30.10.2018 N 373-ФЗ)</w:t>
      </w:r>
    </w:p>
    <w:p w:rsidR="00F40BFD" w:rsidRDefault="00F40BFD">
      <w:pPr>
        <w:pStyle w:val="ConsPlusNormal"/>
        <w:spacing w:before="220"/>
        <w:ind w:firstLine="540"/>
        <w:jc w:val="both"/>
      </w:pPr>
      <w:r>
        <w:t>8) иностранные организации, признаваемые налоговыми резидентами Российской Федерации.</w:t>
      </w:r>
    </w:p>
    <w:p w:rsidR="00F40BFD" w:rsidRDefault="00F40BFD">
      <w:pPr>
        <w:pStyle w:val="ConsPlusNormal"/>
        <w:spacing w:before="220"/>
        <w:ind w:firstLine="540"/>
        <w:jc w:val="both"/>
      </w:pPr>
      <w:r>
        <w:t xml:space="preserve">12. При реализации или ином выбытии указанного в </w:t>
      </w:r>
      <w:hyperlink w:anchor="P36" w:history="1">
        <w:r>
          <w:rPr>
            <w:color w:val="0000FF"/>
          </w:rPr>
          <w:t>абзаце первом пункта 4</w:t>
        </w:r>
      </w:hyperlink>
      <w:r>
        <w:t xml:space="preserve"> настоящей статьи объекта основных средств (за исключением ликвидации) и (или) созданного в результате произведенных расходов на научные исследования и (или) опытно-конструкторские разработки нематериального актива, в отношении которых налогоплательщик использовал право на применение инвестиционного налогового вычета в соответствии с настоящей статьей, до истечения срока их полезного использования, если иной срок в отношении объектов основных средств не определен решением субъекта Российской Федерации, сумма налога, не уплаченная в связи с применением такого вычета в отношении этих объекта основных средств и (или) нематериального актива, подлежит восстановлению и уплате в бюджет с уплатой соответствующих сумм пеней, начисляемых со дня, следующего за установленным </w:t>
      </w:r>
      <w:hyperlink r:id="rId95" w:history="1">
        <w:r>
          <w:rPr>
            <w:color w:val="0000FF"/>
          </w:rPr>
          <w:t>статьей 287</w:t>
        </w:r>
      </w:hyperlink>
      <w:r>
        <w:t xml:space="preserve"> настоящего Кодекса днем уплаты налога.</w:t>
      </w:r>
    </w:p>
    <w:p w:rsidR="00F40BFD" w:rsidRDefault="00F40BFD">
      <w:pPr>
        <w:pStyle w:val="ConsPlusNormal"/>
        <w:jc w:val="both"/>
      </w:pPr>
      <w:r>
        <w:t xml:space="preserve">(в ред. Федеральных законов от 23.11.2020 </w:t>
      </w:r>
      <w:hyperlink r:id="rId96" w:history="1">
        <w:r>
          <w:rPr>
            <w:color w:val="0000FF"/>
          </w:rPr>
          <w:t>N 374-ФЗ</w:t>
        </w:r>
      </w:hyperlink>
      <w:r>
        <w:t xml:space="preserve">, от 02.07.2021 </w:t>
      </w:r>
      <w:hyperlink r:id="rId97" w:history="1">
        <w:r>
          <w:rPr>
            <w:color w:val="0000FF"/>
          </w:rPr>
          <w:t>N 305-ФЗ</w:t>
        </w:r>
      </w:hyperlink>
      <w:r>
        <w:t>)</w:t>
      </w:r>
    </w:p>
    <w:p w:rsidR="00F40BFD" w:rsidRDefault="00F40BFD">
      <w:pPr>
        <w:pStyle w:val="ConsPlusNormal"/>
        <w:spacing w:before="220"/>
        <w:ind w:firstLine="540"/>
        <w:jc w:val="both"/>
      </w:pPr>
      <w:r>
        <w:t xml:space="preserve">В случае возврата налогоплательщику денежных средств, перечисленных им по договору финансирования, предусмотренному </w:t>
      </w:r>
      <w:hyperlink w:anchor="P11" w:history="1">
        <w:r>
          <w:rPr>
            <w:color w:val="0000FF"/>
          </w:rPr>
          <w:t>подпунктом 4 пункта 2</w:t>
        </w:r>
      </w:hyperlink>
      <w:r>
        <w:t xml:space="preserve"> настоящей статьи, сумма налога, не уплаченная в связи с применением инвестиционного налогового вычета в отношении соответствующих расходов на создание объектов инфраструктуры, подлежит восстановлению и уплате в бюджет с уплатой сумм пеней, начисляемых со дня истечения установленного </w:t>
      </w:r>
      <w:hyperlink r:id="rId98" w:history="1">
        <w:r>
          <w:rPr>
            <w:color w:val="0000FF"/>
          </w:rPr>
          <w:t>статьей 287</w:t>
        </w:r>
      </w:hyperlink>
      <w:r>
        <w:t xml:space="preserve"> настоящего Кодекса срока уплаты налога.</w:t>
      </w:r>
    </w:p>
    <w:p w:rsidR="00F40BFD" w:rsidRDefault="00F40BFD">
      <w:pPr>
        <w:pStyle w:val="ConsPlusNormal"/>
        <w:jc w:val="both"/>
      </w:pPr>
      <w:r>
        <w:t xml:space="preserve">(абзац введен Федеральным </w:t>
      </w:r>
      <w:hyperlink r:id="rId99" w:history="1">
        <w:r>
          <w:rPr>
            <w:color w:val="0000FF"/>
          </w:rPr>
          <w:t>законом</w:t>
        </w:r>
      </w:hyperlink>
      <w:r>
        <w:t xml:space="preserve"> от 15.04.2019 N 63-ФЗ)</w:t>
      </w:r>
    </w:p>
    <w:p w:rsidR="00F40BFD" w:rsidRDefault="00F40BFD">
      <w:pPr>
        <w:pStyle w:val="ConsPlusNormal"/>
      </w:pPr>
      <w:hyperlink r:id="rId100" w:history="1">
        <w:r>
          <w:rPr>
            <w:i/>
            <w:color w:val="0000FF"/>
          </w:rPr>
          <w:br/>
          <w:t>ст. 286.1, "Налоговый кодекс Российской Федерации (часть вторая)" от 05.08.2000 N 117-ФЗ (ред. от 29.11.2021) {КонсультантПлюс}</w:t>
        </w:r>
      </w:hyperlink>
      <w:r>
        <w:br/>
      </w:r>
    </w:p>
    <w:p w:rsidR="00FC41AC" w:rsidRDefault="00FC41AC">
      <w:bookmarkStart w:id="20" w:name="_GoBack"/>
      <w:bookmarkEnd w:id="20"/>
    </w:p>
    <w:sectPr w:rsidR="00FC41AC" w:rsidSect="006D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FD"/>
    <w:rsid w:val="00087C11"/>
    <w:rsid w:val="00F40BFD"/>
    <w:rsid w:val="00FC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A7315-2E7B-4695-8062-B37CEBA5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B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8314BE91C44B07C159330971AED5DFAB5AD48D2AC9C58F15DE93A876BF36AE81733F50E35B1AF57A5AD72AE6134EB0372EBD5FACDDA8D8wBp9X" TargetMode="External"/><Relationship Id="rId21" Type="http://schemas.openxmlformats.org/officeDocument/2006/relationships/hyperlink" Target="consultantplus://offline/ref=D78314BE91C44B07C159330971AED5DFAB55DE8C2BC9C58F15DE93A876BF36AE81733F50E35B18F7785AD72AE6134EB0372EBD5FACDDA8D8wBp9X" TargetMode="External"/><Relationship Id="rId34" Type="http://schemas.openxmlformats.org/officeDocument/2006/relationships/hyperlink" Target="consultantplus://offline/ref=D78314BE91C44B07C159330971AED5DFAB5AD18023CFC58F15DE93A876BF36AE81733F50E3521DF27305D23FF74B41B22930BC40B0DFAAwDp8X" TargetMode="External"/><Relationship Id="rId42" Type="http://schemas.openxmlformats.org/officeDocument/2006/relationships/hyperlink" Target="consultantplus://offline/ref=D78314BE91C44B07C159330971AED5DFAB5ED68520CCC58F15DE93A876BF36AE81733F50E35B1BF77E5AD72AE6134EB0372EBD5FACDDA8D8wBp9X" TargetMode="External"/><Relationship Id="rId47" Type="http://schemas.openxmlformats.org/officeDocument/2006/relationships/hyperlink" Target="consultantplus://offline/ref=D78314BE91C44B07C159330971AED5DFAB5AD48D2ACAC58F15DE93A876BF36AE81733F50E35B19F47D5AD72AE6134EB0372EBD5FACDDA8D8wBp9X" TargetMode="External"/><Relationship Id="rId50" Type="http://schemas.openxmlformats.org/officeDocument/2006/relationships/hyperlink" Target="consultantplus://offline/ref=D78314BE91C44B07C159330971AED5DFAB5CD78C25C8C58F15DE93A876BF36AE81733F50E35B1BF37E5AD72AE6134EB0372EBD5FACDDA8D8wBp9X" TargetMode="External"/><Relationship Id="rId55" Type="http://schemas.openxmlformats.org/officeDocument/2006/relationships/hyperlink" Target="consultantplus://offline/ref=D78314BE91C44B07C159330971AED5DFAB5AD48D2AC9C58F15DE93A876BF36AE81733F50E35B1AF5715AD72AE6134EB0372EBD5FACDDA8D8wBp9X" TargetMode="External"/><Relationship Id="rId63" Type="http://schemas.openxmlformats.org/officeDocument/2006/relationships/hyperlink" Target="consultantplus://offline/ref=D78314BE91C44B07C159330971AED5DFAB5FD4812BCEC58F15DE93A876BF36AE81733F50E35B1BF47C5AD72AE6134EB0372EBD5FACDDA8D8wBp9X" TargetMode="External"/><Relationship Id="rId68" Type="http://schemas.openxmlformats.org/officeDocument/2006/relationships/hyperlink" Target="consultantplus://offline/ref=D78314BE91C44B07C159330971AED5DFAB5ED68520CCC58F15DE93A876BF36AE81733F50E35B1BF67C5AD72AE6134EB0372EBD5FACDDA8D8wBp9X" TargetMode="External"/><Relationship Id="rId76" Type="http://schemas.openxmlformats.org/officeDocument/2006/relationships/hyperlink" Target="consultantplus://offline/ref=D78314BE91C44B07C159330971AED5DFAB5AD48D2AC9C58F15DE93A876BF36AE81733F50E35B1AF47A5AD72AE6134EB0372EBD5FACDDA8D8wBp9X" TargetMode="External"/><Relationship Id="rId84" Type="http://schemas.openxmlformats.org/officeDocument/2006/relationships/hyperlink" Target="consultantplus://offline/ref=D78314BE91C44B07C159330971AED5DFAB5AD48D2ACAC58F15DE93A876BF36AE81733F50E35B19F77F5AD72AE6134EB0372EBD5FACDDA8D8wBp9X" TargetMode="External"/><Relationship Id="rId89" Type="http://schemas.openxmlformats.org/officeDocument/2006/relationships/hyperlink" Target="consultantplus://offline/ref=D78314BE91C44B07C159330971AED5DFAB5AD18023CFC58F15DE93A876BF36AE81733F56E55E19FA2C00C72EAF4443AC3731A35CB2DDwApAX" TargetMode="External"/><Relationship Id="rId97" Type="http://schemas.openxmlformats.org/officeDocument/2006/relationships/hyperlink" Target="consultantplus://offline/ref=D78314BE91C44B07C159330971AED5DFAB55DE8C2BC9C58F15DE93A876BF36AE81733F50E35B18F77D5AD72AE6134EB0372EBD5FACDDA8D8wBp9X" TargetMode="External"/><Relationship Id="rId7" Type="http://schemas.openxmlformats.org/officeDocument/2006/relationships/hyperlink" Target="consultantplus://offline/ref=D78314BE91C44B07C159330971AED5DFAB5AD18023CFC58F15DE93A876BF36AE81733F50E25912F47305D23FF74B41B22930BC40B0DFAAwDp8X" TargetMode="External"/><Relationship Id="rId71" Type="http://schemas.openxmlformats.org/officeDocument/2006/relationships/hyperlink" Target="consultantplus://offline/ref=D78314BE91C44B07C159330971AED5DFAB5AD48D2ACAC58F15DE93A876BF36AE81733F50E35B19F7795AD72AE6134EB0372EBD5FACDDA8D8wBp9X" TargetMode="External"/><Relationship Id="rId92" Type="http://schemas.openxmlformats.org/officeDocument/2006/relationships/hyperlink" Target="consultantplus://offline/ref=D78314BE91C44B07C159330971AED5DFAB55DF8021CCC58F15DE93A876BF36AE81733F52E0504FA03C048E79A25843B32932BD5CwBp0X" TargetMode="External"/><Relationship Id="rId2" Type="http://schemas.openxmlformats.org/officeDocument/2006/relationships/settings" Target="settings.xml"/><Relationship Id="rId16" Type="http://schemas.openxmlformats.org/officeDocument/2006/relationships/hyperlink" Target="consultantplus://offline/ref=D78314BE91C44B07C159330971AED5DFAB5AD18023CFC58F15DE93A876BF36AE81733F50E35B1BF1705AD72AE6134EB0372EBD5FACDDA8D8wBp9X" TargetMode="External"/><Relationship Id="rId29" Type="http://schemas.openxmlformats.org/officeDocument/2006/relationships/hyperlink" Target="consultantplus://offline/ref=D78314BE91C44B07C159330971AED5DFAB5CD78C25C8C58F15DE93A876BF36AE81733F50E35B1BF07F5AD72AE6134EB0372EBD5FACDDA8D8wBp9X" TargetMode="External"/><Relationship Id="rId11" Type="http://schemas.openxmlformats.org/officeDocument/2006/relationships/hyperlink" Target="consultantplus://offline/ref=D78314BE91C44B07C159330971AED5DFAB5ED68520CCC58F15DE93A876BF36AE81733F50E35B1BF47B5AD72AE6134EB0372EBD5FACDDA8D8wBp9X" TargetMode="External"/><Relationship Id="rId24" Type="http://schemas.openxmlformats.org/officeDocument/2006/relationships/hyperlink" Target="consultantplus://offline/ref=D78314BE91C44B07C159330971AED5DFAB5AD48D2ACAC58F15DE93A876BF36AE81733F50E35B19F57E5AD72AE6134EB0372EBD5FACDDA8D8wBp9X" TargetMode="External"/><Relationship Id="rId32" Type="http://schemas.openxmlformats.org/officeDocument/2006/relationships/hyperlink" Target="consultantplus://offline/ref=D78314BE91C44B07C159330971AED5DFAB5AD48D2AC9C58F15DE93A876BF36AE81733F50E35B1AF57D5AD72AE6134EB0372EBD5FACDDA8D8wBp9X" TargetMode="External"/><Relationship Id="rId37" Type="http://schemas.openxmlformats.org/officeDocument/2006/relationships/hyperlink" Target="consultantplus://offline/ref=D78314BE91C44B07C159330971AED5DFAB5AD48D2ACAC58F15DE93A876BF36AE81733F50E35B19F47A5AD72AE6134EB0372EBD5FACDDA8D8wBp9X" TargetMode="External"/><Relationship Id="rId40" Type="http://schemas.openxmlformats.org/officeDocument/2006/relationships/hyperlink" Target="consultantplus://offline/ref=D78314BE91C44B07C159330971AED5DFAB59D48621C4C58F15DE93A876BF36AE81733F50E35A1AF77D5AD72AE6134EB0372EBD5FACDDA8D8wBp9X" TargetMode="External"/><Relationship Id="rId45" Type="http://schemas.openxmlformats.org/officeDocument/2006/relationships/hyperlink" Target="consultantplus://offline/ref=D78314BE91C44B07C159330971AED5DFAB5FD4812BCEC58F15DE93A876BF36AE81733F50E35B1BF4785AD72AE6134EB0372EBD5FACDDA8D8wBp9X" TargetMode="External"/><Relationship Id="rId53" Type="http://schemas.openxmlformats.org/officeDocument/2006/relationships/hyperlink" Target="consultantplus://offline/ref=D78314BE91C44B07C159330971AED5DFAB5AD48D2ACAC58F15DE93A876BF36AE81733F50E35B19F47F5AD72AE6134EB0372EBD5FACDDA8D8wBp9X" TargetMode="External"/><Relationship Id="rId58" Type="http://schemas.openxmlformats.org/officeDocument/2006/relationships/hyperlink" Target="consultantplus://offline/ref=D78314BE91C44B07C159330971AED5DFAB55DE8C2BC9C58F15DE93A876BF36AE81733F50E35B18F77A5AD72AE6134EB0372EBD5FACDDA8D8wBp9X" TargetMode="External"/><Relationship Id="rId66" Type="http://schemas.openxmlformats.org/officeDocument/2006/relationships/hyperlink" Target="consultantplus://offline/ref=D78314BE91C44B07C159330971AED5DFAB5ED68520CCC58F15DE93A876BF36AE81733F50E35B1BF6795AD72AE6134EB0372EBD5FACDDA8D8wBp9X" TargetMode="External"/><Relationship Id="rId74" Type="http://schemas.openxmlformats.org/officeDocument/2006/relationships/hyperlink" Target="consultantplus://offline/ref=D78314BE91C44B07C159330971AED5DFAB5AD18023CFC58F15DE93A876BF36AE81733F55E15212FA2C00C72EAF4443AC3731A35CB2DDwApAX" TargetMode="External"/><Relationship Id="rId79" Type="http://schemas.openxmlformats.org/officeDocument/2006/relationships/hyperlink" Target="consultantplus://offline/ref=D78314BE91C44B07C159330971AED5DFAB5AD18023CFC58F15DE93A876BF36AE81733F57E45B19FA2C00C72EAF4443AC3731A35CB2DDwApAX" TargetMode="External"/><Relationship Id="rId87" Type="http://schemas.openxmlformats.org/officeDocument/2006/relationships/hyperlink" Target="consultantplus://offline/ref=D78314BE91C44B07C159330971AED5DFAB5AD48D2AC9C58F15DE93A876BF36AE81733F50E35B1AF47F5AD72AE6134EB0372EBD5FACDDA8D8wBp9X" TargetMode="External"/><Relationship Id="rId102" Type="http://schemas.openxmlformats.org/officeDocument/2006/relationships/theme" Target="theme/theme1.xml"/><Relationship Id="rId5" Type="http://schemas.openxmlformats.org/officeDocument/2006/relationships/hyperlink" Target="consultantplus://offline/ref=D78314BE91C44B07C159330971AED5DFAB5AD18023CFC58F15DE93A876BF36AE81733F50E3591DF67C5AD72AE6134EB0372EBD5FACDDA8D8wBp9X" TargetMode="External"/><Relationship Id="rId61" Type="http://schemas.openxmlformats.org/officeDocument/2006/relationships/hyperlink" Target="consultantplus://offline/ref=D78314BE91C44B07C159330971AED5DFAB5CD78C25C8C58F15DE93A876BF36AE81733F50E35B1BF27B5AD72AE6134EB0372EBD5FACDDA8D8wBp9X" TargetMode="External"/><Relationship Id="rId82" Type="http://schemas.openxmlformats.org/officeDocument/2006/relationships/hyperlink" Target="consultantplus://offline/ref=D78314BE91C44B07C159330971AED5DFAB5ED68520CCC58F15DE93A876BF36AE81733F50E35B1BF67E5AD72AE6134EB0372EBD5FACDDA8D8wBp9X" TargetMode="External"/><Relationship Id="rId90" Type="http://schemas.openxmlformats.org/officeDocument/2006/relationships/hyperlink" Target="consultantplus://offline/ref=D78314BE91C44B07C159330971AED5DFAB5AD18023CFC58F15DE93A876BF36AE81733F50E55D1CF57305D23FF74B41B22930BC40B0DFAAwDp8X" TargetMode="External"/><Relationship Id="rId95" Type="http://schemas.openxmlformats.org/officeDocument/2006/relationships/hyperlink" Target="consultantplus://offline/ref=D78314BE91C44B07C159330971AED5DFAB5AD18023CFC58F15DE93A876BF36AE81733F50E3591DF87B5AD72AE6134EB0372EBD5FACDDA8D8wBp9X" TargetMode="External"/><Relationship Id="rId19" Type="http://schemas.openxmlformats.org/officeDocument/2006/relationships/hyperlink" Target="consultantplus://offline/ref=D78314BE91C44B07C159330971AED5DFAB55D58026CEC58F15DE93A876BF36AE81733F52E05D1EFA2C00C72EAF4443AC3731A35CB2DDwApAX" TargetMode="External"/><Relationship Id="rId14" Type="http://schemas.openxmlformats.org/officeDocument/2006/relationships/hyperlink" Target="consultantplus://offline/ref=D78314BE91C44B07C159330971AED5DFAB5FD4812BCEC58F15DE93A876BF36AE81733F50E35B1BF57C5AD72AE6134EB0372EBD5FACDDA8D8wBp9X" TargetMode="External"/><Relationship Id="rId22" Type="http://schemas.openxmlformats.org/officeDocument/2006/relationships/hyperlink" Target="consultantplus://offline/ref=D78314BE91C44B07C159330971AED5DFAB5AD18023CFC58F15DE93A876BF36AE81733F57E55C1DFA2C00C72EAF4443AC3731A35CB2DDwApAX" TargetMode="External"/><Relationship Id="rId27" Type="http://schemas.openxmlformats.org/officeDocument/2006/relationships/hyperlink" Target="consultantplus://offline/ref=D78314BE91C44B07C159330971AED5DFAB5AD18023CFC58F15DE93A876BF36AE81733F55E15212FA2C00C72EAF4443AC3731A35CB2DDwApAX" TargetMode="External"/><Relationship Id="rId30" Type="http://schemas.openxmlformats.org/officeDocument/2006/relationships/hyperlink" Target="consultantplus://offline/ref=D78314BE91C44B07C159330971AED5DFAB5AD18023CFC58F15DE93A876BF36AE81733F55E15C1BFA2C00C72EAF4443AC3731A35CB2DDwApAX" TargetMode="External"/><Relationship Id="rId35" Type="http://schemas.openxmlformats.org/officeDocument/2006/relationships/hyperlink" Target="consultantplus://offline/ref=D78314BE91C44B07C159330971AED5DFAB5AD18023CFC58F15DE93A876BF36AE81733F50E55D1CF57305D23FF74B41B22930BC40B0DFAAwDp8X" TargetMode="External"/><Relationship Id="rId43" Type="http://schemas.openxmlformats.org/officeDocument/2006/relationships/hyperlink" Target="consultantplus://offline/ref=D78314BE91C44B07C159330971AED5DFAB55DE8C2BC9C58F15DE93A876BF36AE81733F50E35B18F7795AD72AE6134EB0372EBD5FACDDA8D8wBp9X" TargetMode="External"/><Relationship Id="rId48" Type="http://schemas.openxmlformats.org/officeDocument/2006/relationships/hyperlink" Target="consultantplus://offline/ref=D78314BE91C44B07C159330971AED5DFAB5CD78C25C8C58F15DE93A876BF36AE81733F50E35B1BF37D5AD72AE6134EB0372EBD5FACDDA8D8wBp9X" TargetMode="External"/><Relationship Id="rId56" Type="http://schemas.openxmlformats.org/officeDocument/2006/relationships/hyperlink" Target="consultantplus://offline/ref=D78314BE91C44B07C159330971AED5DFAB59D48621C4C58F15DE93A876BF36AE81733F50E35A1AF77D5AD72AE6134EB0372EBD5FACDDA8D8wBp9X" TargetMode="External"/><Relationship Id="rId64" Type="http://schemas.openxmlformats.org/officeDocument/2006/relationships/hyperlink" Target="consultantplus://offline/ref=D78314BE91C44B07C159330971AED5DFAB5FD4812BCEC58F15DE93A876BF36AE81733F50E35B1BF47E5AD72AE6134EB0372EBD5FACDDA8D8wBp9X" TargetMode="External"/><Relationship Id="rId69" Type="http://schemas.openxmlformats.org/officeDocument/2006/relationships/hyperlink" Target="consultantplus://offline/ref=D78314BE91C44B07C159330971AED5DFAB5ED68520CCC58F15DE93A876BF36AE81733F50E35B1BF67D5AD72AE6134EB0372EBD5FACDDA8D8wBp9X" TargetMode="External"/><Relationship Id="rId77" Type="http://schemas.openxmlformats.org/officeDocument/2006/relationships/hyperlink" Target="consultantplus://offline/ref=D78314BE91C44B07C159330971AED5DFAB5AD48D2AC9C58F15DE93A876BF36AE81733F50E35B1AF47B5AD72AE6134EB0372EBD5FACDDA8D8wBp9X" TargetMode="External"/><Relationship Id="rId100" Type="http://schemas.openxmlformats.org/officeDocument/2006/relationships/hyperlink" Target="consultantplus://offline/ref=D78314BE91C44B07C159330971AED5DFAB5AD18023CFC58F15DE93A876BF36AE81733F50E65B13F97305D23FF74B41B22930BC40B0DFAAwDp8X" TargetMode="External"/><Relationship Id="rId8" Type="http://schemas.openxmlformats.org/officeDocument/2006/relationships/hyperlink" Target="consultantplus://offline/ref=D78314BE91C44B07C159330971AED5DFAB5AD08427CAC58F15DE93A876BF36AE9373675CE15B05F1794F817BA0w4p4X" TargetMode="External"/><Relationship Id="rId51" Type="http://schemas.openxmlformats.org/officeDocument/2006/relationships/hyperlink" Target="consultantplus://offline/ref=D78314BE91C44B07C159330971AED5DFAB5FD4812BCEC58F15DE93A876BF36AE81733F50E35B1BF47A5AD72AE6134EB0372EBD5FACDDA8D8wBp9X" TargetMode="External"/><Relationship Id="rId72" Type="http://schemas.openxmlformats.org/officeDocument/2006/relationships/hyperlink" Target="consultantplus://offline/ref=D78314BE91C44B07C159330971AED5DFAB5AD48D2ACAC58F15DE93A876BF36AE81733F50E35B19F77A5AD72AE6134EB0372EBD5FACDDA8D8wBp9X" TargetMode="External"/><Relationship Id="rId80" Type="http://schemas.openxmlformats.org/officeDocument/2006/relationships/hyperlink" Target="consultantplus://offline/ref=D78314BE91C44B07C159330971AED5DFAB5AD48D2ACAC58F15DE93A876BF36AE81733F50E35B19F77C5AD72AE6134EB0372EBD5FACDDA8D8wBp9X" TargetMode="External"/><Relationship Id="rId85" Type="http://schemas.openxmlformats.org/officeDocument/2006/relationships/hyperlink" Target="consultantplus://offline/ref=D78314BE91C44B07C159330971AED5DFAB5AD48D2ACAC58F15DE93A876BF36AE81733F50E35B19F7705AD72AE6134EB0372EBD5FACDDA8D8wBp9X" TargetMode="External"/><Relationship Id="rId93" Type="http://schemas.openxmlformats.org/officeDocument/2006/relationships/hyperlink" Target="consultantplus://offline/ref=D78314BE91C44B07C159330971AED5DFAB55DF8226CEC58F15DE93A876BF36AE81733F50E35B1AF77B5AD72AE6134EB0372EBD5FACDDA8D8wBp9X" TargetMode="External"/><Relationship Id="rId98" Type="http://schemas.openxmlformats.org/officeDocument/2006/relationships/hyperlink" Target="consultantplus://offline/ref=D78314BE91C44B07C159330971AED5DFAB5AD18023CFC58F15DE93A876BF36AE81733F50E3591DF87B5AD72AE6134EB0372EBD5FACDDA8D8wBp9X" TargetMode="External"/><Relationship Id="rId3" Type="http://schemas.openxmlformats.org/officeDocument/2006/relationships/webSettings" Target="webSettings.xml"/><Relationship Id="rId12" Type="http://schemas.openxmlformats.org/officeDocument/2006/relationships/hyperlink" Target="consultantplus://offline/ref=D78314BE91C44B07C159330971AED5DFAB5AD18023CFC58F15DE93A876BF36AE81733F50E3591BF9795AD72AE6134EB0372EBD5FACDDA8D8wBp9X" TargetMode="External"/><Relationship Id="rId17" Type="http://schemas.openxmlformats.org/officeDocument/2006/relationships/hyperlink" Target="consultantplus://offline/ref=D78314BE91C44B07C159330971AED5DFAB5AD18023CFC58F15DE93A876BF36AE81733F50E35B1DF17E5AD72AE6134EB0372EBD5FACDDA8D8wBp9X" TargetMode="External"/><Relationship Id="rId25" Type="http://schemas.openxmlformats.org/officeDocument/2006/relationships/hyperlink" Target="consultantplus://offline/ref=D78314BE91C44B07C159330971AED5DFAB5CD78C25C8C58F15DE93A876BF36AE81733F50E35B1BF07A5AD72AE6134EB0372EBD5FACDDA8D8wBp9X" TargetMode="External"/><Relationship Id="rId33" Type="http://schemas.openxmlformats.org/officeDocument/2006/relationships/hyperlink" Target="consultantplus://offline/ref=D78314BE91C44B07C159330971AED5DFAB5AD48D2ACAC58F15DE93A876BF36AE81733F50E35B19F5715AD72AE6134EB0372EBD5FACDDA8D8wBp9X" TargetMode="External"/><Relationship Id="rId38" Type="http://schemas.openxmlformats.org/officeDocument/2006/relationships/hyperlink" Target="consultantplus://offline/ref=D78314BE91C44B07C159330971AED5DFAB5ED68520CCC58F15DE93A876BF36AE81733F50E35B1BF4715AD72AE6134EB0372EBD5FACDDA8D8wBp9X" TargetMode="External"/><Relationship Id="rId46" Type="http://schemas.openxmlformats.org/officeDocument/2006/relationships/hyperlink" Target="consultantplus://offline/ref=D78314BE91C44B07C159330971AED5DFAB5ED68520CCC58F15DE93A876BF36AE81733F50E35B1BF77F5AD72AE6134EB0372EBD5FACDDA8D8wBp9X" TargetMode="External"/><Relationship Id="rId59" Type="http://schemas.openxmlformats.org/officeDocument/2006/relationships/hyperlink" Target="consultantplus://offline/ref=D78314BE91C44B07C159330971AED5DFAB55DE8C2BC9C58F15DE93A876BF36AE81733F50E35B18F77C5AD72AE6134EB0372EBD5FACDDA8D8wBp9X" TargetMode="External"/><Relationship Id="rId67" Type="http://schemas.openxmlformats.org/officeDocument/2006/relationships/hyperlink" Target="consultantplus://offline/ref=D78314BE91C44B07C159330971AED5DFAB5ED68520CCC58F15DE93A876BF36AE81733F50E35B1BF67B5AD72AE6134EB0372EBD5FACDDA8D8wBp9X" TargetMode="External"/><Relationship Id="rId20" Type="http://schemas.openxmlformats.org/officeDocument/2006/relationships/hyperlink" Target="consultantplus://offline/ref=D78314BE91C44B07C159330971AED5DFAB5ED68520CCC58F15DE93A876BF36AE81733F50E35B1BF47E5AD72AE6134EB0372EBD5FACDDA8D8wBp9X" TargetMode="External"/><Relationship Id="rId41" Type="http://schemas.openxmlformats.org/officeDocument/2006/relationships/hyperlink" Target="consultantplus://offline/ref=D78314BE91C44B07C159330971AED5DFAB5CD78C25C8C58F15DE93A876BF36AE81733F50E35B1BF3795AD72AE6134EB0372EBD5FACDDA8D8wBp9X" TargetMode="External"/><Relationship Id="rId54" Type="http://schemas.openxmlformats.org/officeDocument/2006/relationships/hyperlink" Target="consultantplus://offline/ref=D78314BE91C44B07C159330971AED5DFAB5CD78C25C8C58F15DE93A876BF36AE81733F50E35B1BF3715AD72AE6134EB0372EBD5FACDDA8D8wBp9X" TargetMode="External"/><Relationship Id="rId62" Type="http://schemas.openxmlformats.org/officeDocument/2006/relationships/hyperlink" Target="consultantplus://offline/ref=D78314BE91C44B07C159330971AED5DFAB5CD78C25C8C58F15DE93A876BF36AE81733F50E35B1BF27C5AD72AE6134EB0372EBD5FACDDA8D8wBp9X" TargetMode="External"/><Relationship Id="rId70" Type="http://schemas.openxmlformats.org/officeDocument/2006/relationships/hyperlink" Target="consultantplus://offline/ref=D78314BE91C44B07C159330971AED5DFAB5AD48D2ACAC58F15DE93A876BF36AE81733F50E35B19F4715AD72AE6134EB0372EBD5FACDDA8D8wBp9X" TargetMode="External"/><Relationship Id="rId75" Type="http://schemas.openxmlformats.org/officeDocument/2006/relationships/hyperlink" Target="consultantplus://offline/ref=D78314BE91C44B07C159330971AED5DFAB5CD78C25C8C58F15DE93A876BF36AE81733F50E35B1BF27D5AD72AE6134EB0372EBD5FACDDA8D8wBp9X" TargetMode="External"/><Relationship Id="rId83" Type="http://schemas.openxmlformats.org/officeDocument/2006/relationships/hyperlink" Target="consultantplus://offline/ref=D78314BE91C44B07C159330971AED5DFAB55DF8726C8C58F15DE93A876BF36AE81733F50E35B1EF3795AD72AE6134EB0372EBD5FACDDA8D8wBp9X" TargetMode="External"/><Relationship Id="rId88" Type="http://schemas.openxmlformats.org/officeDocument/2006/relationships/hyperlink" Target="consultantplus://offline/ref=D78314BE91C44B07C159330971AED5DFAB5AD18023CFC58F15DE93A876BF36AE81733F56E55E19FA2C00C72EAF4443AC3731A35CB2DDwApAX" TargetMode="External"/><Relationship Id="rId91" Type="http://schemas.openxmlformats.org/officeDocument/2006/relationships/hyperlink" Target="consultantplus://offline/ref=D78314BE91C44B07C159330971AED5DFAB5ED68520CCC58F15DE93A876BF36AE81733F50E35B1BF67F5AD72AE6134EB0372EBD5FACDDA8D8wBp9X" TargetMode="External"/><Relationship Id="rId96" Type="http://schemas.openxmlformats.org/officeDocument/2006/relationships/hyperlink" Target="consultantplus://offline/ref=D78314BE91C44B07C159330971AED5DFAB5AD48D2ACAC58F15DE93A876BF36AE81733F50E35B19F6785AD72AE6134EB0372EBD5FACDDA8D8wBp9X" TargetMode="External"/><Relationship Id="rId1" Type="http://schemas.openxmlformats.org/officeDocument/2006/relationships/styles" Target="styles.xml"/><Relationship Id="rId6" Type="http://schemas.openxmlformats.org/officeDocument/2006/relationships/hyperlink" Target="consultantplus://offline/ref=D78314BE91C44B07C159330971AED5DFAB5AD18023CFC58F15DE93A876BF36AE81733F50E3591CF17D5AD72AE6134EB0372EBD5FACDDA8D8wBp9X" TargetMode="External"/><Relationship Id="rId15" Type="http://schemas.openxmlformats.org/officeDocument/2006/relationships/hyperlink" Target="consultantplus://offline/ref=D78314BE91C44B07C159330971AED5DFAB55DE8C2BC9C58F15DE93A876BF36AE81733F50E35B1DF77E5AD72AE6134EB0372EBD5FACDDA8D8wBp9X" TargetMode="External"/><Relationship Id="rId23" Type="http://schemas.openxmlformats.org/officeDocument/2006/relationships/hyperlink" Target="consultantplus://offline/ref=D78314BE91C44B07C159330971AED5DFAB5AD18023CFC58F15DE93A876BF36AE81733F57E5531BFA2C00C72EAF4443AC3731A35CB2DDwApAX" TargetMode="External"/><Relationship Id="rId28" Type="http://schemas.openxmlformats.org/officeDocument/2006/relationships/hyperlink" Target="consultantplus://offline/ref=D78314BE91C44B07C159330971AED5DFAB5ED68520CCC58F15DE93A876BF36AE81733F50E35B1BF4705AD72AE6134EB0372EBD5FACDDA8D8wBp9X" TargetMode="External"/><Relationship Id="rId36" Type="http://schemas.openxmlformats.org/officeDocument/2006/relationships/hyperlink" Target="consultantplus://offline/ref=D78314BE91C44B07C159330971AED5DFAB5AD48D2AC9C58F15DE93A876BF36AE81733F50E35B1AF57E5AD72AE6134EB0372EBD5FACDDA8D8wBp9X" TargetMode="External"/><Relationship Id="rId49" Type="http://schemas.openxmlformats.org/officeDocument/2006/relationships/hyperlink" Target="consultantplus://offline/ref=D78314BE91C44B07C159330971AED5DFAB5AD48D2AC9C58F15DE93A876BF36AE81733F50E35B1AF5705AD72AE6134EB0372EBD5FACDDA8D8wBp9X" TargetMode="External"/><Relationship Id="rId57" Type="http://schemas.openxmlformats.org/officeDocument/2006/relationships/hyperlink" Target="consultantplus://offline/ref=D78314BE91C44B07C159330971AED5DFAB59D48621C4C58F15DE93A876BF36AE81733F50E35A18F47C5AD72AE6134EB0372EBD5FACDDA8D8wBp9X" TargetMode="External"/><Relationship Id="rId10" Type="http://schemas.openxmlformats.org/officeDocument/2006/relationships/hyperlink" Target="consultantplus://offline/ref=D78314BE91C44B07C159330971AED5DFAB5AD18023CFC58F15DE93A876BF36AE81733F55E15C1BFA2C00C72EAF4443AC3731A35CB2DDwApAX" TargetMode="External"/><Relationship Id="rId31" Type="http://schemas.openxmlformats.org/officeDocument/2006/relationships/hyperlink" Target="consultantplus://offline/ref=D78314BE91C44B07C159330971AED5DFAB5AD18023CFC58F15DE93A876BF36AE81733F50E3591BF9795AD72AE6134EB0372EBD5FACDDA8D8wBp9X" TargetMode="External"/><Relationship Id="rId44" Type="http://schemas.openxmlformats.org/officeDocument/2006/relationships/hyperlink" Target="consultantplus://offline/ref=D78314BE91C44B07C159330971AED5DFAB5CD78C25C8C58F15DE93A876BF36AE81733F50E35B1BF37A5AD72AE6134EB0372EBD5FACDDA8D8wBp9X" TargetMode="External"/><Relationship Id="rId52" Type="http://schemas.openxmlformats.org/officeDocument/2006/relationships/hyperlink" Target="consultantplus://offline/ref=D78314BE91C44B07C159330971AED5DFAB5ED68520CCC58F15DE93A876BF36AE81733F50E35B1BF7715AD72AE6134EB0372EBD5FACDDA8D8wBp9X" TargetMode="External"/><Relationship Id="rId60" Type="http://schemas.openxmlformats.org/officeDocument/2006/relationships/hyperlink" Target="consultantplus://offline/ref=D78314BE91C44B07C159330971AED5DFAB5CD78C25C8C58F15DE93A876BF36AE81733F50E35B1BF2795AD72AE6134EB0372EBD5FACDDA8D8wBp9X" TargetMode="External"/><Relationship Id="rId65" Type="http://schemas.openxmlformats.org/officeDocument/2006/relationships/hyperlink" Target="consultantplus://offline/ref=D78314BE91C44B07C159330971AED5DFAB5FD4812BCEC58F15DE93A876BF36AE81733F50E35B1BF47F5AD72AE6134EB0372EBD5FACDDA8D8wBp9X" TargetMode="External"/><Relationship Id="rId73" Type="http://schemas.openxmlformats.org/officeDocument/2006/relationships/hyperlink" Target="consultantplus://offline/ref=D78314BE91C44B07C159330971AED5DFAB5AD48D2ACAC58F15DE93A876BF36AE81733F50E35B19F77B5AD72AE6134EB0372EBD5FACDDA8D8wBp9X" TargetMode="External"/><Relationship Id="rId78" Type="http://schemas.openxmlformats.org/officeDocument/2006/relationships/hyperlink" Target="consultantplus://offline/ref=D78314BE91C44B07C159330971AED5DFAB5AD48D2AC9C58F15DE93A876BF36AE81733F50E35B1AF47D5AD72AE6134EB0372EBD5FACDDA8D8wBp9X" TargetMode="External"/><Relationship Id="rId81" Type="http://schemas.openxmlformats.org/officeDocument/2006/relationships/hyperlink" Target="consultantplus://offline/ref=D78314BE91C44B07C159330971AED5DFAB5CD78C25C8C58F15DE93A876BF36AE81733F50E35B1BF27E5AD72AE6134EB0372EBD5FACDDA8D8wBp9X" TargetMode="External"/><Relationship Id="rId86" Type="http://schemas.openxmlformats.org/officeDocument/2006/relationships/hyperlink" Target="consultantplus://offline/ref=D78314BE91C44B07C159330971AED5DFAB5AD48D2ACAC58F15DE93A876BF36AE81733F50E35B19F7715AD72AE6134EB0372EBD5FACDDA8D8wBp9X" TargetMode="External"/><Relationship Id="rId94" Type="http://schemas.openxmlformats.org/officeDocument/2006/relationships/hyperlink" Target="consultantplus://offline/ref=D78314BE91C44B07C159330971AED5DFAB5CD68523CCC58F15DE93A876BF36AE81733F50E35B1BF37F5AD72AE6134EB0372EBD5FACDDA8D8wBp9X" TargetMode="External"/><Relationship Id="rId99" Type="http://schemas.openxmlformats.org/officeDocument/2006/relationships/hyperlink" Target="consultantplus://offline/ref=D78314BE91C44B07C159330971AED5DFAB5FD4812BCEC58F15DE93A876BF36AE81733F50E35B1BF7785AD72AE6134EB0372EBD5FACDDA8D8wBp9X" TargetMode="External"/><Relationship Id="rId101" Type="http://schemas.openxmlformats.org/officeDocument/2006/relationships/fontTable" Target="fontTable.xml"/><Relationship Id="rId4" Type="http://schemas.openxmlformats.org/officeDocument/2006/relationships/hyperlink" Target="consultantplus://offline/ref=D78314BE91C44B07C159330971AED5DFAB55DF8726C9C58F15DE93A876BF36AE81733F50E35B1EF47F5AD72AE6134EB0372EBD5FACDDA8D8wBp9X" TargetMode="External"/><Relationship Id="rId9" Type="http://schemas.openxmlformats.org/officeDocument/2006/relationships/hyperlink" Target="consultantplus://offline/ref=D78314BE91C44B07C159330971AED5DFAB5ED68520CCC58F15DE93A876BF36AE81733F50E35B1BF4785AD72AE6134EB0372EBD5FACDDA8D8wBp9X" TargetMode="External"/><Relationship Id="rId13" Type="http://schemas.openxmlformats.org/officeDocument/2006/relationships/hyperlink" Target="consultantplus://offline/ref=D78314BE91C44B07C159330971AED5DFAB5ED68520CCC58F15DE93A876BF36AE81733F50E35B1BF47D5AD72AE6134EB0372EBD5FACDDA8D8wBp9X" TargetMode="External"/><Relationship Id="rId18" Type="http://schemas.openxmlformats.org/officeDocument/2006/relationships/hyperlink" Target="consultantplus://offline/ref=D78314BE91C44B07C159330971AED5DFAB5AD48325CBC58F15DE93A876BF36AE9373675CE15B05F1794F817BA0w4p4X" TargetMode="External"/><Relationship Id="rId39" Type="http://schemas.openxmlformats.org/officeDocument/2006/relationships/hyperlink" Target="consultantplus://offline/ref=D78314BE91C44B07C159330971AED5DFAB59D48621C4C58F15DE93A876BF36AE81733F50E35B1AF07F5AD72AE6134EB0372EBD5FACDDA8D8wBp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Анна Олеговна</dc:creator>
  <cp:keywords/>
  <dc:description/>
  <cp:lastModifiedBy>Дорофеева Анна Олеговна</cp:lastModifiedBy>
  <cp:revision>1</cp:revision>
  <dcterms:created xsi:type="dcterms:W3CDTF">2022-01-19T23:41:00Z</dcterms:created>
  <dcterms:modified xsi:type="dcterms:W3CDTF">2022-01-19T23:42:00Z</dcterms:modified>
</cp:coreProperties>
</file>